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0D530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Fonts w:ascii="Times New Roman" w:hAnsi="Times New Roman" w:cs="Times New Roman"/>
          <w:b/>
          <w:bCs/>
          <w:sz w:val="24"/>
          <w:szCs w:val="24"/>
        </w:rPr>
        <w:t>Gmina Kielce -</w:t>
      </w:r>
    </w:p>
    <w:p w14:paraId="3F5F574C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Fonts w:ascii="Times New Roman" w:hAnsi="Times New Roman" w:cs="Times New Roman"/>
          <w:b/>
          <w:bCs/>
          <w:sz w:val="24"/>
          <w:szCs w:val="24"/>
        </w:rPr>
        <w:t>Zakład Pielęgnacyjno-Opiekuńczy</w:t>
      </w:r>
    </w:p>
    <w:p w14:paraId="47A4D5AD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Fonts w:ascii="Times New Roman" w:hAnsi="Times New Roman" w:cs="Times New Roman"/>
          <w:b/>
          <w:bCs/>
          <w:sz w:val="24"/>
          <w:szCs w:val="24"/>
        </w:rPr>
        <w:t>w Kielcach</w:t>
      </w:r>
    </w:p>
    <w:p w14:paraId="19A62A3D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Fonts w:ascii="Times New Roman" w:hAnsi="Times New Roman" w:cs="Times New Roman"/>
          <w:b/>
          <w:bCs/>
          <w:sz w:val="24"/>
          <w:szCs w:val="24"/>
        </w:rPr>
        <w:t>ul. Króla Jana III Sobieskiego 30</w:t>
      </w:r>
    </w:p>
    <w:p w14:paraId="16AF1837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Fonts w:ascii="Times New Roman" w:hAnsi="Times New Roman" w:cs="Times New Roman"/>
          <w:b/>
          <w:bCs/>
          <w:sz w:val="24"/>
          <w:szCs w:val="24"/>
        </w:rPr>
        <w:t>25-124 Kielce</w:t>
      </w:r>
    </w:p>
    <w:p w14:paraId="5640B658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Fonts w:ascii="Times New Roman" w:hAnsi="Times New Roman" w:cs="Times New Roman"/>
          <w:b/>
          <w:sz w:val="24"/>
          <w:szCs w:val="24"/>
        </w:rPr>
        <w:t xml:space="preserve">NIP: 657-261-73-25 REGON: </w:t>
      </w:r>
      <w:r w:rsidRPr="00A6300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291009343</w:t>
      </w:r>
    </w:p>
    <w:p w14:paraId="0BA028EF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Specyfikacja warunków zamówienia w postępowaniu prowadzonym w trybie podstawowym:</w:t>
      </w:r>
    </w:p>
    <w:p w14:paraId="0BA86C7E" w14:textId="5E45CA72" w:rsidR="005771CC" w:rsidRPr="00A63003" w:rsidRDefault="005771CC" w:rsidP="005771C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3003">
        <w:rPr>
          <w:rFonts w:ascii="Times New Roman" w:hAnsi="Times New Roman" w:cs="Times New Roman"/>
          <w:b/>
          <w:bCs/>
          <w:sz w:val="24"/>
          <w:szCs w:val="24"/>
        </w:rPr>
        <w:t xml:space="preserve">,,Dostawa materiałów </w:t>
      </w:r>
      <w:r w:rsidR="00D0128D">
        <w:rPr>
          <w:rFonts w:ascii="Times New Roman" w:hAnsi="Times New Roman" w:cs="Times New Roman"/>
          <w:b/>
          <w:bCs/>
          <w:sz w:val="24"/>
          <w:szCs w:val="24"/>
        </w:rPr>
        <w:t>pielęgnacyjnych</w:t>
      </w:r>
      <w:r w:rsidRPr="00A63003">
        <w:rPr>
          <w:rFonts w:ascii="Times New Roman" w:hAnsi="Times New Roman" w:cs="Times New Roman"/>
          <w:b/>
          <w:bCs/>
          <w:sz w:val="24"/>
          <w:szCs w:val="24"/>
        </w:rPr>
        <w:t xml:space="preserve"> i pomocniczych na potrzeby Zakładu Pielęgnacyjno-Opiekuńczego w Kielcach” </w:t>
      </w:r>
    </w:p>
    <w:p w14:paraId="1870D7BB" w14:textId="2A325BB2" w:rsidR="005771CC" w:rsidRPr="00A63003" w:rsidRDefault="005771CC" w:rsidP="005771C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3003">
        <w:rPr>
          <w:rFonts w:ascii="Times New Roman" w:hAnsi="Times New Roman" w:cs="Times New Roman"/>
          <w:b/>
          <w:bCs/>
          <w:sz w:val="24"/>
          <w:szCs w:val="24"/>
        </w:rPr>
        <w:t xml:space="preserve">Znak sprawy: </w:t>
      </w:r>
      <w:r w:rsidR="00D0128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63003">
        <w:rPr>
          <w:rFonts w:ascii="Times New Roman" w:hAnsi="Times New Roman" w:cs="Times New Roman"/>
          <w:b/>
          <w:bCs/>
          <w:sz w:val="24"/>
          <w:szCs w:val="24"/>
        </w:rPr>
        <w:t>/2024</w:t>
      </w:r>
    </w:p>
    <w:p w14:paraId="647D6DAF" w14:textId="77777777" w:rsidR="006631CE" w:rsidRPr="00A63003" w:rsidRDefault="006631CE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E5B63B" w14:textId="77777777" w:rsidR="006631CE" w:rsidRPr="00A63003" w:rsidRDefault="006631CE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8CBF3E" w14:textId="77777777" w:rsidR="006631CE" w:rsidRPr="00A63003" w:rsidRDefault="006631CE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15DC7" w14:textId="77777777" w:rsidR="006631CE" w:rsidRPr="00A63003" w:rsidRDefault="006631CE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C7743C" w14:textId="77777777" w:rsidR="006631CE" w:rsidRPr="00A63003" w:rsidRDefault="006631CE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C2EC94" w14:textId="77777777" w:rsidR="006631CE" w:rsidRPr="00A63003" w:rsidRDefault="006631CE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FAA7E2" w14:textId="77777777" w:rsidR="006631CE" w:rsidRPr="00A63003" w:rsidRDefault="006631CE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0752D6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Załączniki:</w:t>
      </w:r>
    </w:p>
    <w:p w14:paraId="27018508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Załącznik nr 1 – Formularz ofertowy</w:t>
      </w:r>
    </w:p>
    <w:p w14:paraId="00593A9C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Załącznik nr 1A – Formularz asortymentowo-cenowy</w:t>
      </w:r>
    </w:p>
    <w:p w14:paraId="7A2A16B6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Załącznik nr 2 – Oświadczenie Wykonawcy – art. 124 ust. 1 ustawy – Prawo zamówień publicznych</w:t>
      </w:r>
    </w:p>
    <w:p w14:paraId="3BB62C1F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Załącznik nr 3 – Wzór umowy</w:t>
      </w:r>
    </w:p>
    <w:p w14:paraId="56C7679E" w14:textId="19066B23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 xml:space="preserve">Załącznik nr 4 – Oświadczenie </w:t>
      </w:r>
      <w:r w:rsidR="00A94050">
        <w:rPr>
          <w:rStyle w:val="markedcontent"/>
          <w:rFonts w:ascii="Times New Roman" w:hAnsi="Times New Roman" w:cs="Times New Roman"/>
          <w:sz w:val="24"/>
          <w:szCs w:val="24"/>
        </w:rPr>
        <w:t>W</w:t>
      </w: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ykonawcy – art. 117 ust. 4 ustawy – Prawo zamówień publicznych</w:t>
      </w:r>
    </w:p>
    <w:p w14:paraId="3ADF07BE" w14:textId="77777777" w:rsidR="006631CE" w:rsidRPr="00A63003" w:rsidRDefault="006631CE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38DAB8" w14:textId="77777777" w:rsidR="006631CE" w:rsidRPr="00A63003" w:rsidRDefault="006631CE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2B7E64" w14:textId="77777777" w:rsidR="006631CE" w:rsidRPr="00A63003" w:rsidRDefault="006631CE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9C88FC" w14:textId="77777777" w:rsidR="006631CE" w:rsidRPr="00A63003" w:rsidRDefault="006631CE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401066" w14:textId="77777777" w:rsidR="006631CE" w:rsidRPr="00A63003" w:rsidRDefault="006631CE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C205A0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Zatwierdzam:</w:t>
      </w:r>
    </w:p>
    <w:p w14:paraId="025EAC9C" w14:textId="77777777" w:rsidR="006631CE" w:rsidRPr="00A63003" w:rsidRDefault="006631CE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109C37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……………………………</w:t>
      </w:r>
    </w:p>
    <w:p w14:paraId="2EE4781A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I Informacje ogólne</w:t>
      </w:r>
    </w:p>
    <w:p w14:paraId="0DE04947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Zamawiający:</w:t>
      </w: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6800"/>
      </w:tblGrid>
      <w:tr w:rsidR="006631CE" w:rsidRPr="00A63003" w14:paraId="45C25E09" w14:textId="77777777"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7D55F" w14:textId="77777777" w:rsidR="006631CE" w:rsidRPr="00A63003" w:rsidRDefault="00E7577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0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Nazwa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1A0A3" w14:textId="77777777" w:rsidR="006631CE" w:rsidRPr="00A63003" w:rsidRDefault="00E7577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0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Gmina Kielce - Zakład Pielęgnacyjno-Opiekuńczy</w:t>
            </w:r>
          </w:p>
          <w:p w14:paraId="542C6242" w14:textId="77777777" w:rsidR="006631CE" w:rsidRPr="00A63003" w:rsidRDefault="00E7577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0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Kielcach</w:t>
            </w:r>
          </w:p>
        </w:tc>
      </w:tr>
      <w:tr w:rsidR="006631CE" w:rsidRPr="00A63003" w14:paraId="46953B83" w14:textId="77777777"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E53DD" w14:textId="77777777" w:rsidR="006631CE" w:rsidRPr="00A63003" w:rsidRDefault="00E7577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0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Adres siedziby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421E5" w14:textId="77777777" w:rsidR="006631CE" w:rsidRPr="00A63003" w:rsidRDefault="00E7577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0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ul. Króla Jana III Sobieskiego 30, 25-124 Kielce</w:t>
            </w:r>
          </w:p>
        </w:tc>
      </w:tr>
      <w:tr w:rsidR="006631CE" w:rsidRPr="00A63003" w14:paraId="64BD225D" w14:textId="77777777"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8EB07" w14:textId="77777777" w:rsidR="006631CE" w:rsidRPr="00A63003" w:rsidRDefault="00E7577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0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D4E99" w14:textId="77777777" w:rsidR="006631CE" w:rsidRPr="00A63003" w:rsidRDefault="00E7577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0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(041) 3676736</w:t>
            </w:r>
          </w:p>
        </w:tc>
      </w:tr>
      <w:tr w:rsidR="006631CE" w:rsidRPr="00A63003" w14:paraId="368BDC18" w14:textId="77777777"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C415F" w14:textId="77777777" w:rsidR="006631CE" w:rsidRPr="00A63003" w:rsidRDefault="00E7577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0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Adres strony internetowej Zamawiającego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4AF75" w14:textId="77777777" w:rsidR="006631CE" w:rsidRPr="00A63003" w:rsidRDefault="00E7577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0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https://zpo.kielce.eu/</w:t>
            </w:r>
          </w:p>
        </w:tc>
      </w:tr>
      <w:tr w:rsidR="006631CE" w:rsidRPr="00A63003" w14:paraId="3EA831FD" w14:textId="77777777"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74E3A" w14:textId="77777777" w:rsidR="006631CE" w:rsidRPr="00A63003" w:rsidRDefault="00E7577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0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REGON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0C1D1" w14:textId="77777777" w:rsidR="006631CE" w:rsidRPr="00A63003" w:rsidRDefault="00E7577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003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291009343</w:t>
            </w:r>
          </w:p>
        </w:tc>
      </w:tr>
      <w:tr w:rsidR="006631CE" w:rsidRPr="00A63003" w14:paraId="473C89CA" w14:textId="77777777"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28030" w14:textId="77777777" w:rsidR="006631CE" w:rsidRPr="00A63003" w:rsidRDefault="00E7577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0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NIP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CA400" w14:textId="77777777" w:rsidR="006631CE" w:rsidRPr="00A63003" w:rsidRDefault="00E7577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003">
              <w:rPr>
                <w:rFonts w:ascii="Times New Roman" w:hAnsi="Times New Roman" w:cs="Times New Roman"/>
                <w:b/>
                <w:sz w:val="24"/>
                <w:szCs w:val="24"/>
              </w:rPr>
              <w:t>6572617325</w:t>
            </w:r>
          </w:p>
        </w:tc>
      </w:tr>
      <w:tr w:rsidR="006631CE" w:rsidRPr="00A63003" w14:paraId="5A913494" w14:textId="77777777"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ED289" w14:textId="77777777" w:rsidR="006631CE" w:rsidRPr="00A63003" w:rsidRDefault="00E7577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0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Dni i godziny pracy Zamawiającego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FCEE7" w14:textId="77777777" w:rsidR="006631CE" w:rsidRPr="00A63003" w:rsidRDefault="00E7577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0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Poniedziałek-Piątek godz. 7.00-15.00</w:t>
            </w:r>
          </w:p>
        </w:tc>
      </w:tr>
      <w:tr w:rsidR="006631CE" w:rsidRPr="00A63003" w14:paraId="1D632C1A" w14:textId="77777777"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B089B" w14:textId="77777777" w:rsidR="006631CE" w:rsidRPr="00A63003" w:rsidRDefault="00E7577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0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Adres strony internetowej, na której będą udostępniane SWZ, zmiany SWZ oraz inne dokumenty zamówienia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5D8EE" w14:textId="77777777" w:rsidR="006631CE" w:rsidRPr="00A63003" w:rsidRDefault="00E7577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003">
              <w:rPr>
                <w:rFonts w:ascii="Times New Roman" w:hAnsi="Times New Roman" w:cs="Times New Roman"/>
                <w:sz w:val="24"/>
                <w:szCs w:val="24"/>
              </w:rPr>
              <w:t>https://zpo-sobieski.bip.gov.pl/</w:t>
            </w:r>
          </w:p>
          <w:p w14:paraId="7A800C42" w14:textId="77777777" w:rsidR="006631CE" w:rsidRPr="00A63003" w:rsidRDefault="00E7577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0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https://zpo.kielce.eu/</w:t>
            </w:r>
          </w:p>
        </w:tc>
      </w:tr>
      <w:tr w:rsidR="006631CE" w:rsidRPr="00A63003" w14:paraId="7B8DE00C" w14:textId="77777777"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F991F" w14:textId="77777777" w:rsidR="006631CE" w:rsidRPr="00A63003" w:rsidRDefault="00E7577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0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Adres poczty elektronicznej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1EC2B" w14:textId="77777777" w:rsidR="006631CE" w:rsidRPr="00A63003" w:rsidRDefault="00E7577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003">
              <w:rPr>
                <w:rFonts w:ascii="Times New Roman" w:hAnsi="Times New Roman" w:cs="Times New Roman"/>
                <w:sz w:val="24"/>
                <w:szCs w:val="24"/>
              </w:rPr>
              <w:t>zpo@mopr.kielce.pl</w:t>
            </w:r>
          </w:p>
        </w:tc>
      </w:tr>
      <w:tr w:rsidR="006631CE" w:rsidRPr="00A63003" w14:paraId="3591C3CF" w14:textId="77777777"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91B11" w14:textId="77777777" w:rsidR="006631CE" w:rsidRPr="00A63003" w:rsidRDefault="00E7577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0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Osoby upoważnione do komunikowania się z Wykonawcami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00236" w14:textId="77777777" w:rsidR="006631CE" w:rsidRPr="00A63003" w:rsidRDefault="00E7577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0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Kinga Stańczyk, Agnieszka Banach</w:t>
            </w:r>
          </w:p>
        </w:tc>
      </w:tr>
    </w:tbl>
    <w:p w14:paraId="3411AF25" w14:textId="77777777" w:rsidR="006631CE" w:rsidRPr="00A63003" w:rsidRDefault="006631CE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78FB34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II. Tryb udzielania zamówienia</w:t>
      </w:r>
    </w:p>
    <w:p w14:paraId="2D49CEC9" w14:textId="0910E139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Postępowanie prowadzone jest zgodnie z ustawą z dnia 11 września 2019 roku – Prawo zamówień publicznych (tekst jednolity: Dz. U. z 202</w:t>
      </w:r>
      <w:r w:rsidR="00D0128D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 xml:space="preserve"> roku, poz. 1</w:t>
      </w:r>
      <w:r w:rsidR="00D0128D">
        <w:rPr>
          <w:rStyle w:val="markedcontent"/>
          <w:rFonts w:ascii="Times New Roman" w:hAnsi="Times New Roman" w:cs="Times New Roman"/>
          <w:sz w:val="24"/>
          <w:szCs w:val="24"/>
        </w:rPr>
        <w:t>320</w:t>
      </w: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 xml:space="preserve"> z późniejszymi zmianami), zwaną dalej ,,PZP” w trybie podstawowym bez przeprowadzania negocjacji wskazanym w art. 275 pkt.1 PZP o wartości szacunkowej mniejszej niż progi unijne.</w:t>
      </w:r>
    </w:p>
    <w:p w14:paraId="038EC725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III. Opis przedmiotu zamówienia</w:t>
      </w:r>
    </w:p>
    <w:p w14:paraId="177A8CEB" w14:textId="338A3947" w:rsidR="006631CE" w:rsidRPr="00A63003" w:rsidRDefault="00E7577C">
      <w:pPr>
        <w:pStyle w:val="Akapitzlist"/>
        <w:numPr>
          <w:ilvl w:val="0"/>
          <w:numId w:val="3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Przedmiotem zamówienia jest sukcesywna dostawa</w:t>
      </w:r>
      <w:r w:rsidR="009A364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94414D">
        <w:rPr>
          <w:rStyle w:val="markedcontent"/>
          <w:rFonts w:ascii="Times New Roman" w:hAnsi="Times New Roman" w:cs="Times New Roman"/>
          <w:sz w:val="24"/>
          <w:szCs w:val="24"/>
        </w:rPr>
        <w:t>materiałów</w:t>
      </w: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054C57">
        <w:rPr>
          <w:rStyle w:val="markedcontent"/>
          <w:rFonts w:ascii="Times New Roman" w:hAnsi="Times New Roman" w:cs="Times New Roman"/>
          <w:sz w:val="24"/>
          <w:szCs w:val="24"/>
        </w:rPr>
        <w:t>pielęgnacyjnych</w:t>
      </w:r>
      <w:r w:rsidR="005A4E48" w:rsidRPr="00A63003">
        <w:rPr>
          <w:rStyle w:val="markedcontent"/>
          <w:rFonts w:ascii="Times New Roman" w:hAnsi="Times New Roman" w:cs="Times New Roman"/>
          <w:sz w:val="24"/>
          <w:szCs w:val="24"/>
        </w:rPr>
        <w:t xml:space="preserve"> i pomocniczych na potrzeby Zakładu Pielęgnacyjno-Opiekuńczego w Kielcach</w:t>
      </w:r>
    </w:p>
    <w:p w14:paraId="537CC8DE" w14:textId="77777777" w:rsidR="006631CE" w:rsidRPr="00A63003" w:rsidRDefault="00E7577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Przedmiot zamówienia we Wspólnym Słowniku Zamówień (CPV) określony jest kodami:</w:t>
      </w:r>
    </w:p>
    <w:p w14:paraId="3BEF0D4D" w14:textId="3DE42F12" w:rsidR="006631CE" w:rsidRDefault="00A6300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Fonts w:ascii="Times New Roman" w:hAnsi="Times New Roman" w:cs="Times New Roman"/>
          <w:sz w:val="24"/>
          <w:szCs w:val="24"/>
        </w:rPr>
        <w:t>33</w:t>
      </w:r>
      <w:r w:rsidR="00534517">
        <w:rPr>
          <w:rFonts w:ascii="Times New Roman" w:hAnsi="Times New Roman" w:cs="Times New Roman"/>
          <w:sz w:val="24"/>
          <w:szCs w:val="24"/>
        </w:rPr>
        <w:t>7</w:t>
      </w:r>
      <w:r w:rsidR="00462996">
        <w:rPr>
          <w:rFonts w:ascii="Times New Roman" w:hAnsi="Times New Roman" w:cs="Times New Roman"/>
          <w:sz w:val="24"/>
          <w:szCs w:val="24"/>
        </w:rPr>
        <w:t>00000-7 – Produkty do pielęgnacji ciała</w:t>
      </w:r>
    </w:p>
    <w:p w14:paraId="71CC0B13" w14:textId="0E9A4A43" w:rsidR="004758FE" w:rsidRDefault="00044B5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33771000-5 – Produkty toaletowe z papieru</w:t>
      </w:r>
    </w:p>
    <w:p w14:paraId="5CA1D236" w14:textId="21467DB6" w:rsidR="00462996" w:rsidRDefault="0046299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184243</w:t>
      </w:r>
      <w:r w:rsidR="00813035">
        <w:rPr>
          <w:rFonts w:ascii="Times New Roman" w:hAnsi="Times New Roman" w:cs="Times New Roman"/>
          <w:sz w:val="24"/>
          <w:szCs w:val="24"/>
        </w:rPr>
        <w:t>00-0 – Rękawice jednorazowe</w:t>
      </w:r>
    </w:p>
    <w:p w14:paraId="2A7ACAA5" w14:textId="6254CA0E" w:rsidR="00495594" w:rsidRDefault="0065629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33631600-8 – Środki antyseptyczne i dezynfekujące</w:t>
      </w:r>
    </w:p>
    <w:p w14:paraId="03789C36" w14:textId="77777777" w:rsidR="00182A6B" w:rsidRPr="00A63003" w:rsidRDefault="00182A6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CDE1B50" w14:textId="77777777" w:rsidR="006631CE" w:rsidRPr="00A63003" w:rsidRDefault="00E7577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Zamawiający nie dopuszcza składania ofert częściowych.</w:t>
      </w:r>
    </w:p>
    <w:p w14:paraId="4FCAABD2" w14:textId="77777777" w:rsidR="006631CE" w:rsidRPr="00A63003" w:rsidRDefault="00E7577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Szczegółowy opis przedmiotu zamówienia stanowi zał. nr 1A do SWZ – Formularz asortymentowo-cenowy.</w:t>
      </w:r>
    </w:p>
    <w:p w14:paraId="2D2E7660" w14:textId="77777777" w:rsidR="006631CE" w:rsidRPr="00A63003" w:rsidRDefault="00E7577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Uwaga!</w:t>
      </w:r>
    </w:p>
    <w:p w14:paraId="6A80079B" w14:textId="77777777" w:rsidR="006631CE" w:rsidRPr="00A63003" w:rsidRDefault="00E7577C">
      <w:pPr>
        <w:pStyle w:val="Akapitzlist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Podane wielkości opakowań służą do przeliczenia wielkości przedmiotu zamówienia. Wykonawca może zaoferować produkt w opakowaniu innej wielkości niż zostało to określone w formularzu asortymentowo-cenowym, pod warunkiem, że ogólna ilość (np. szt. op.) nie będzie mniejsza po przeliczeniu od przedmiotu zamówienia, a przekroczenie ilości będzie mniejsze niż wielkość opakowania handlowego.</w:t>
      </w:r>
    </w:p>
    <w:p w14:paraId="4CB0B121" w14:textId="06318124" w:rsidR="006631CE" w:rsidRPr="00A63003" w:rsidRDefault="00E7577C">
      <w:pPr>
        <w:pStyle w:val="Akapitzlist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 xml:space="preserve">Wykonawca może zaoferować wyrób </w:t>
      </w:r>
      <w:r w:rsidR="006E444A">
        <w:rPr>
          <w:rStyle w:val="markedcontent"/>
          <w:rFonts w:ascii="Times New Roman" w:hAnsi="Times New Roman" w:cs="Times New Roman"/>
          <w:sz w:val="24"/>
          <w:szCs w:val="24"/>
        </w:rPr>
        <w:t xml:space="preserve">innego producenta, </w:t>
      </w: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w innej postaci produkt</w:t>
      </w:r>
      <w:r w:rsidR="00823F8B">
        <w:rPr>
          <w:rStyle w:val="markedcontent"/>
          <w:rFonts w:ascii="Times New Roman" w:hAnsi="Times New Roman" w:cs="Times New Roman"/>
          <w:sz w:val="24"/>
          <w:szCs w:val="24"/>
        </w:rPr>
        <w:t>u</w:t>
      </w:r>
      <w:r w:rsidR="00F10B1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niż to określono w formularzu asortymentowo-cenowym</w:t>
      </w:r>
      <w:r w:rsidR="003439D5">
        <w:rPr>
          <w:rStyle w:val="markedcontent"/>
          <w:rFonts w:ascii="Times New Roman" w:hAnsi="Times New Roman" w:cs="Times New Roman"/>
          <w:sz w:val="24"/>
          <w:szCs w:val="24"/>
        </w:rPr>
        <w:t xml:space="preserve"> pod warunkiem zachowania jeg</w:t>
      </w:r>
      <w:r w:rsidR="00F10B1E">
        <w:rPr>
          <w:rStyle w:val="markedcontent"/>
          <w:rFonts w:ascii="Times New Roman" w:hAnsi="Times New Roman" w:cs="Times New Roman"/>
          <w:sz w:val="24"/>
          <w:szCs w:val="24"/>
        </w:rPr>
        <w:t>o</w:t>
      </w:r>
      <w:r w:rsidR="00D974F2">
        <w:rPr>
          <w:rStyle w:val="markedcontent"/>
          <w:rFonts w:ascii="Times New Roman" w:hAnsi="Times New Roman" w:cs="Times New Roman"/>
          <w:sz w:val="24"/>
          <w:szCs w:val="24"/>
        </w:rPr>
        <w:t xml:space="preserve"> charakterystyki</w:t>
      </w:r>
      <w:r w:rsidR="007B286A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="00823F8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D31C6C" w:rsidRPr="00D31C6C">
        <w:rPr>
          <w:rFonts w:ascii="Times New Roman" w:hAnsi="Times New Roman" w:cs="Times New Roman"/>
          <w:sz w:val="24"/>
          <w:szCs w:val="24"/>
        </w:rPr>
        <w:t>parametr</w:t>
      </w:r>
      <w:r w:rsidR="00D31C6C">
        <w:rPr>
          <w:rFonts w:ascii="Times New Roman" w:hAnsi="Times New Roman" w:cs="Times New Roman"/>
          <w:sz w:val="24"/>
          <w:szCs w:val="24"/>
        </w:rPr>
        <w:t>ów</w:t>
      </w:r>
      <w:r w:rsidR="00D31C6C" w:rsidRPr="00D31C6C">
        <w:rPr>
          <w:rFonts w:ascii="Times New Roman" w:hAnsi="Times New Roman" w:cs="Times New Roman"/>
          <w:sz w:val="24"/>
          <w:szCs w:val="24"/>
        </w:rPr>
        <w:t>, właściwości użytkowych i jakości</w:t>
      </w:r>
      <w:r w:rsidR="00F10B1E">
        <w:rPr>
          <w:rFonts w:ascii="Times New Roman" w:hAnsi="Times New Roman" w:cs="Times New Roman"/>
          <w:sz w:val="24"/>
          <w:szCs w:val="24"/>
        </w:rPr>
        <w:t>.</w:t>
      </w:r>
    </w:p>
    <w:p w14:paraId="4371ECBB" w14:textId="77777777" w:rsidR="006631CE" w:rsidRPr="00A63003" w:rsidRDefault="00E7577C">
      <w:pPr>
        <w:pStyle w:val="Akapitzlist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Wykonawca dokonując powyżej dozwolonych zmian powinien oznaczyć te zmiany w formularzu asortymentowo-cenowym pogrubioną czcionką lub kolorem.</w:t>
      </w:r>
    </w:p>
    <w:p w14:paraId="04939808" w14:textId="403C5034" w:rsidR="006631CE" w:rsidRPr="00A63003" w:rsidRDefault="00E7577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Podane w załączniku nr 1A ilości, są wielkościami szacunkowymi</w:t>
      </w:r>
      <w:r w:rsidR="006872D3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 xml:space="preserve"> Stopień realizacji dostaw asortymentu uzależniony jest od potrzeb wynikających z działalności Zamawiającego. Zamawiający zastrzega sobie prawo realizacji asortymentu w mniejszym lub większym zakresie ni</w:t>
      </w:r>
      <w:r w:rsidR="00B639DC">
        <w:rPr>
          <w:rStyle w:val="markedcontent"/>
          <w:rFonts w:ascii="Times New Roman" w:hAnsi="Times New Roman" w:cs="Times New Roman"/>
          <w:sz w:val="24"/>
          <w:szCs w:val="24"/>
        </w:rPr>
        <w:t>ż</w:t>
      </w: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B639DC">
        <w:rPr>
          <w:rStyle w:val="markedcontent"/>
          <w:rFonts w:ascii="Times New Roman" w:hAnsi="Times New Roman" w:cs="Times New Roman"/>
          <w:sz w:val="24"/>
          <w:szCs w:val="24"/>
        </w:rPr>
        <w:t>to</w:t>
      </w: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 xml:space="preserve"> wynika z ilości określonych w załączniku 1A. Realizacja dostaw w mniejszym zakresie nie może stanowić podstawy do roszczeń ze strony Wykonawcy względem Zamawiającego, z zastrzeżeniem, że Zamawiający jest zobowiązany do nabycia od Wykonawcy w okresie realizacji umowy dostaw o wartości brutto stanowiącej co najmniej 50 % </w:t>
      </w:r>
      <w:r w:rsidR="008078E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 xml:space="preserve">zaoferowanej ceny brutto (wartość umowy brutto) oraz, </w:t>
      </w:r>
      <w:r w:rsidRPr="00A63003">
        <w:rPr>
          <w:rFonts w:ascii="Times New Roman" w:hAnsi="Times New Roman" w:cs="Times New Roman"/>
          <w:sz w:val="24"/>
          <w:szCs w:val="24"/>
        </w:rPr>
        <w:t>że w wyniku powyższych zmian nie zostanie przekroczona wartość brutto umowy</w:t>
      </w: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2D3C1312" w14:textId="64DDC390" w:rsidR="006631CE" w:rsidRPr="00A63003" w:rsidRDefault="00E7577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Dostawy będę realizowane przez Wykonawcę zgodnie z bieżącymi zamówieniami składanymi przez pracownika Zakładu Pielęgnacyjno-Opiekuńczego (w formie pisemnej lub za pośrednictwem poczty elektronicznej) do siedziby Zakładu Pielęgnacyjno-Opiekuńczego.</w:t>
      </w:r>
    </w:p>
    <w:p w14:paraId="74B45ACC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Termin ważności dostarczonego asortymentu nie może być krótszy niż 12 miesięcy liczone od dnia dokonania dostawy</w:t>
      </w: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460C4C54" w14:textId="77777777" w:rsidR="006631CE" w:rsidRPr="00A63003" w:rsidRDefault="00E7577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Zamawiający wymaga, aby przedmiot zamówienia był dostarczony w odpowiednich opakowaniach oznakowanych zgodnie z obowiązującymi przepisami prawa.</w:t>
      </w:r>
    </w:p>
    <w:p w14:paraId="60D9150B" w14:textId="77777777" w:rsidR="006631CE" w:rsidRPr="00A63003" w:rsidRDefault="00E7577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 xml:space="preserve"> Zamawiający wymaga, aby przedmiot zamówienia był dostarczany na koszt i ryzyko Wykonawcy.</w:t>
      </w:r>
    </w:p>
    <w:p w14:paraId="030941BC" w14:textId="4A52AB94" w:rsidR="006631CE" w:rsidRPr="00A63003" w:rsidRDefault="00E7577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Wykonawca odpowiada za prawidłowe</w:t>
      </w:r>
      <w:r w:rsidR="00EA69A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warunk</w:t>
      </w:r>
      <w:r w:rsidR="00EA69A2">
        <w:rPr>
          <w:rStyle w:val="markedcontent"/>
          <w:rFonts w:ascii="Times New Roman" w:hAnsi="Times New Roman" w:cs="Times New Roman"/>
          <w:sz w:val="24"/>
          <w:szCs w:val="24"/>
        </w:rPr>
        <w:t>i</w:t>
      </w: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 xml:space="preserve"> przewozu podczas dostawy do Zamawiającego i zapewnia rozładunek w siedzibie Zamawiającego.</w:t>
      </w:r>
    </w:p>
    <w:p w14:paraId="152B6AA5" w14:textId="77777777" w:rsidR="006631CE" w:rsidRPr="00A63003" w:rsidRDefault="00E7577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Zaoferowane produkty muszą być dopuszczone do obrotu i stosowania na terytorium Rzeczypospolitej Polskiej, zgodnie z obowiązującymi przepisami prawa.</w:t>
      </w:r>
    </w:p>
    <w:p w14:paraId="3DA6E8E7" w14:textId="77777777" w:rsidR="006631CE" w:rsidRPr="00A63003" w:rsidRDefault="00E7577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Dla każdego opakowania produktu wymagane jest dołączenie ulotki w języku polskim.</w:t>
      </w:r>
    </w:p>
    <w:p w14:paraId="4741AFCC" w14:textId="40EE6F5D" w:rsidR="006631CE" w:rsidRPr="00A63003" w:rsidRDefault="00454392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Zaoferowane produkty </w:t>
      </w:r>
      <w:r w:rsidR="00036FA0">
        <w:rPr>
          <w:rFonts w:ascii="Times New Roman" w:hAnsi="Times New Roman" w:cs="Times New Roman"/>
          <w:sz w:val="24"/>
          <w:szCs w:val="24"/>
        </w:rPr>
        <w:t>zostaną dostarczone w fabrycznych, nieuszkodzonych</w:t>
      </w:r>
      <w:r w:rsidR="002862DB">
        <w:rPr>
          <w:rFonts w:ascii="Times New Roman" w:hAnsi="Times New Roman" w:cs="Times New Roman"/>
          <w:sz w:val="24"/>
          <w:szCs w:val="24"/>
        </w:rPr>
        <w:t xml:space="preserve"> </w:t>
      </w:r>
      <w:r w:rsidR="00036FA0">
        <w:rPr>
          <w:rFonts w:ascii="Times New Roman" w:hAnsi="Times New Roman" w:cs="Times New Roman"/>
          <w:sz w:val="24"/>
          <w:szCs w:val="24"/>
        </w:rPr>
        <w:t>opakowani</w:t>
      </w:r>
      <w:r w:rsidR="002862DB">
        <w:rPr>
          <w:rFonts w:ascii="Times New Roman" w:hAnsi="Times New Roman" w:cs="Times New Roman"/>
          <w:sz w:val="24"/>
          <w:szCs w:val="24"/>
        </w:rPr>
        <w:t>a</w:t>
      </w:r>
      <w:r w:rsidR="00036FA0">
        <w:rPr>
          <w:rFonts w:ascii="Times New Roman" w:hAnsi="Times New Roman" w:cs="Times New Roman"/>
          <w:sz w:val="24"/>
          <w:szCs w:val="24"/>
        </w:rPr>
        <w:t>ch</w:t>
      </w:r>
    </w:p>
    <w:p w14:paraId="3E0202B2" w14:textId="77777777" w:rsidR="006631CE" w:rsidRPr="00A63003" w:rsidRDefault="00E7577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Zamówienie musi być realizowane zgodnie z warunkami umowy, której wzór zawarty w załączniku nr 3 do SWZ.</w:t>
      </w:r>
    </w:p>
    <w:p w14:paraId="6E2E3B7B" w14:textId="77777777" w:rsidR="006631CE" w:rsidRPr="00A63003" w:rsidRDefault="00E7577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Zamawiający dopuszcza realizację przedmiotu przy udziale podwykonawców.</w:t>
      </w:r>
    </w:p>
    <w:p w14:paraId="7EACCF32" w14:textId="77777777" w:rsidR="006631CE" w:rsidRPr="00A63003" w:rsidRDefault="00E7577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Zamawiający nie dopuszcza złożenia ofert wariantowych.</w:t>
      </w:r>
    </w:p>
    <w:p w14:paraId="4695B88F" w14:textId="77777777" w:rsidR="006631CE" w:rsidRPr="00A63003" w:rsidRDefault="00E7577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Zamawiający nie przewiduje wyboru najkorzystniejszej oferty z zastosowaniem aukcji elektronicznej.</w:t>
      </w:r>
    </w:p>
    <w:p w14:paraId="78D6287A" w14:textId="0E1970AF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IV. Termin wykonania zamówienia</w:t>
      </w:r>
      <w:r w:rsidR="00512A89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4ADBCB0D" w14:textId="34D01D4A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 xml:space="preserve">Wymagany termin wykonania zamówienia: </w:t>
      </w:r>
      <w:r w:rsidR="004E3ED1">
        <w:rPr>
          <w:rStyle w:val="markedcontent"/>
          <w:rFonts w:ascii="Times New Roman" w:hAnsi="Times New Roman" w:cs="Times New Roman"/>
          <w:sz w:val="24"/>
          <w:szCs w:val="24"/>
        </w:rPr>
        <w:t>od dnia 1</w:t>
      </w:r>
      <w:r w:rsidR="00DE68F8">
        <w:rPr>
          <w:rStyle w:val="markedcontent"/>
          <w:rFonts w:ascii="Times New Roman" w:hAnsi="Times New Roman" w:cs="Times New Roman"/>
          <w:sz w:val="24"/>
          <w:szCs w:val="24"/>
        </w:rPr>
        <w:t xml:space="preserve"> stycznia 2024</w:t>
      </w:r>
      <w:r w:rsidR="004E3ED1">
        <w:rPr>
          <w:rStyle w:val="markedcontent"/>
          <w:rFonts w:ascii="Times New Roman" w:hAnsi="Times New Roman" w:cs="Times New Roman"/>
          <w:sz w:val="24"/>
          <w:szCs w:val="24"/>
        </w:rPr>
        <w:t xml:space="preserve"> roku do dnia 31 grudnia 202</w:t>
      </w:r>
      <w:r w:rsidR="00DE68F8">
        <w:rPr>
          <w:rStyle w:val="markedcontent"/>
          <w:rFonts w:ascii="Times New Roman" w:hAnsi="Times New Roman" w:cs="Times New Roman"/>
          <w:sz w:val="24"/>
          <w:szCs w:val="24"/>
        </w:rPr>
        <w:t>5</w:t>
      </w:r>
      <w:r w:rsidR="004E3ED1">
        <w:rPr>
          <w:rStyle w:val="markedcontent"/>
          <w:rFonts w:ascii="Times New Roman" w:hAnsi="Times New Roman" w:cs="Times New Roman"/>
          <w:sz w:val="24"/>
          <w:szCs w:val="24"/>
        </w:rPr>
        <w:t xml:space="preserve"> roku</w:t>
      </w:r>
    </w:p>
    <w:p w14:paraId="6D099FF1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V. Warunki udziału w postępowaniu:</w:t>
      </w:r>
    </w:p>
    <w:p w14:paraId="2549C1CF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1. O udzielenie zamówienia mogą ubiegać się Wykonawcy, którzy nie podlegają wykluczeniu, spełniają warunki udziału w postępowaniu dotyczące:</w:t>
      </w:r>
    </w:p>
    <w:p w14:paraId="199CF359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1) zdolności do występowania w obrocie gospodarczym:</w:t>
      </w:r>
    </w:p>
    <w:p w14:paraId="35306C4F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Zamawiający nie stawia warunku w tym zakresie.</w:t>
      </w:r>
    </w:p>
    <w:p w14:paraId="1DB7D769" w14:textId="28841A55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2) uprawnień do prowadzenia określonej działalności gospodarczej lub zawodowej, o ile nie wynika to z odrębnych przepis</w:t>
      </w:r>
      <w:r w:rsidR="00060707">
        <w:rPr>
          <w:rStyle w:val="markedcontent"/>
          <w:rFonts w:ascii="Times New Roman" w:hAnsi="Times New Roman" w:cs="Times New Roman"/>
          <w:sz w:val="24"/>
          <w:szCs w:val="24"/>
        </w:rPr>
        <w:t>ów</w:t>
      </w: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:</w:t>
      </w:r>
    </w:p>
    <w:p w14:paraId="673E511D" w14:textId="77777777" w:rsidR="006631CE" w:rsidRPr="00A63003" w:rsidRDefault="00E7577C">
      <w:pPr>
        <w:pStyle w:val="Akapitzlist"/>
        <w:numPr>
          <w:ilvl w:val="0"/>
          <w:numId w:val="3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Sytuacji ekonomicznej lub finansowej:</w:t>
      </w:r>
    </w:p>
    <w:p w14:paraId="5CBAB34E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Zamawiający nie stawia warunku w tym zakresie.</w:t>
      </w:r>
    </w:p>
    <w:p w14:paraId="017D9526" w14:textId="77777777" w:rsidR="006631CE" w:rsidRPr="00A63003" w:rsidRDefault="00E7577C">
      <w:pPr>
        <w:pStyle w:val="Akapitzlist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Zdolności technicznej i zawodowej:</w:t>
      </w:r>
    </w:p>
    <w:p w14:paraId="49CF962A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Zamawiający nie stawia warunku w tym zakresie.</w:t>
      </w:r>
    </w:p>
    <w:p w14:paraId="3BC0AE6A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2. Zamawiający wykluczy z postępowania:</w:t>
      </w:r>
    </w:p>
    <w:p w14:paraId="69EFDFB0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1) Wykonawców, którzy nie wykazali spełnienia warunków udziału w postępowaniu, o których stanowi Rozdział V ust. 1 pkt. 2;</w:t>
      </w:r>
    </w:p>
    <w:p w14:paraId="32655235" w14:textId="28056420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2) Wykonawców, którzy nie wykazali, że nie zachodzą wobec nich przesłanki określone art. 108 ust. 1 PZP;</w:t>
      </w:r>
    </w:p>
    <w:p w14:paraId="740F8AFA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3) Wykonawców, którzy nie wykazali, że nie zachodzą wobec nich przesłanki określone w art. 109 ust. 1, pkt. 1, 4-10 PZP;</w:t>
      </w:r>
    </w:p>
    <w:p w14:paraId="13537CDA" w14:textId="229AE62B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 xml:space="preserve">4) Wykonawców, wobec których zachodzi podstawa wykluczenia wskazana w art. 7 ust. 1 ustawy z dnia 13 kwietnia 2022 roku o szczególnych rozwiązaniach w zakresie </w:t>
      </w: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przeciwdziałania wspieraniu agresji na Ukrainę oraz służących ochronie bezpieczeństwa narodowego (tekst jednolity: Dz. U. z 202</w:t>
      </w:r>
      <w:r w:rsidR="008D2C18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 xml:space="preserve"> roku, poz. </w:t>
      </w:r>
      <w:r w:rsidR="008D2C18">
        <w:rPr>
          <w:rStyle w:val="markedcontent"/>
          <w:rFonts w:ascii="Times New Roman" w:hAnsi="Times New Roman" w:cs="Times New Roman"/>
          <w:sz w:val="24"/>
          <w:szCs w:val="24"/>
        </w:rPr>
        <w:t>507</w:t>
      </w: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 xml:space="preserve"> z późniejszymi zmianami), z uwzględnieniem początku okresu wykluczenia wskazanego w art. 22 pkt. 1 tej ustawy.</w:t>
      </w:r>
    </w:p>
    <w:p w14:paraId="04E97D8F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Zamawiający informuje również, że osoba lub podmiot podlegające wykluczeniu na podstawie art. 7 ust. 1, które w okresie tego wykluczenia ubiegają się o udzielenie zamówienia publicznego lub biorą udział w postępowaniu o udzielenie zamówienia publicznego, podlegają karze pieniężnej w wysokości do 20 000 000 zł.</w:t>
      </w:r>
    </w:p>
    <w:p w14:paraId="0C827992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3. Wykonawcy mogą wspólnie ubiegać się o udzielenie zamówienia. W takim wypadku:</w:t>
      </w:r>
    </w:p>
    <w:p w14:paraId="047E865F" w14:textId="3D3592C6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1) warunek dotyczący uprawnień do prowadzenia określone</w:t>
      </w:r>
      <w:r w:rsidR="00A0552D">
        <w:rPr>
          <w:rStyle w:val="markedcontent"/>
          <w:rFonts w:ascii="Times New Roman" w:hAnsi="Times New Roman" w:cs="Times New Roman"/>
          <w:sz w:val="24"/>
          <w:szCs w:val="24"/>
        </w:rPr>
        <w:t>j</w:t>
      </w: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 xml:space="preserve"> działalności gospodarczej lub zawodowej wskazany w ust. 1 pkt. 2 jest spełniony, jeżeli co najmniej jeden z wykonawców wspólnie ubiegających się o udzielenie zamówienia posiada uprawnienia do prowadzenia określonej działalności gospodarczej lub zawodowej i zrealizuje dostawy do których realizacji te uprawienia są wymagane. Wykonawcy wspólnie ubiegający się o zamówienie dołączają do oferty oświadczenie, którego wzór stanowi załącznik nr 3 do SWZ;</w:t>
      </w:r>
    </w:p>
    <w:p w14:paraId="04F5A410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2) Wykonawcy zobowiązani są ustanowić pełnomocnika do reprezentowania ich w postępowaniu o udzielenie zamówienia publicznego albo reprezentowania w postępowaniu i zawarcia umowy w sprawie zamówienia publicznego. Pełnomocnictwo powinno być złożone wraz z ofertą.</w:t>
      </w:r>
    </w:p>
    <w:p w14:paraId="5EA39A1B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VI. Wykaz dokumentów i oświadczeń, których złożenia Zamawiający wymaga od Wykonawcy w postępowaniu o udzielenie zamówienia publicznego.</w:t>
      </w:r>
    </w:p>
    <w:p w14:paraId="455BE2A9" w14:textId="77777777" w:rsidR="006631CE" w:rsidRPr="00A63003" w:rsidRDefault="00E7577C">
      <w:pPr>
        <w:pStyle w:val="Akapitzlist"/>
        <w:numPr>
          <w:ilvl w:val="0"/>
          <w:numId w:val="3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Oświadczenie z art. 125 ust. 1 PZP. Podmiotowe środki dowodowe</w:t>
      </w:r>
    </w:p>
    <w:p w14:paraId="711359F7" w14:textId="77777777" w:rsidR="006631CE" w:rsidRPr="00A63003" w:rsidRDefault="00E7577C">
      <w:pPr>
        <w:pStyle w:val="Akapitzlist"/>
        <w:numPr>
          <w:ilvl w:val="0"/>
          <w:numId w:val="3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Oświadczenie składane na podstawie art. 125 ust. 1 PZP</w:t>
      </w:r>
    </w:p>
    <w:p w14:paraId="0E6F3A24" w14:textId="77777777" w:rsidR="006631CE" w:rsidRPr="00A63003" w:rsidRDefault="00E7577C">
      <w:pPr>
        <w:pStyle w:val="Akapitzlist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Wraz z ofertą Wykonawca jest zobowiązany złożyć aktualne oświadczenie o którym stanowi art. 125 ust. 1 PZP, o niepodleganiu wykluczeniu oraz spełnianiu warunków udziału w postępowaniu, według wzoru stanowiącego załącznik nr 2 do SWZ</w:t>
      </w:r>
    </w:p>
    <w:p w14:paraId="5C162FA6" w14:textId="0BE811D4" w:rsidR="006631CE" w:rsidRPr="00A63003" w:rsidRDefault="00E7577C">
      <w:pPr>
        <w:pStyle w:val="Akapitzlist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 xml:space="preserve">W przypadku Wykonawców wspólnie ubiegających się o udzielenie zamówienia, </w:t>
      </w:r>
      <w:r w:rsidR="007E0D3B" w:rsidRPr="00A63003">
        <w:rPr>
          <w:rStyle w:val="markedcontent"/>
          <w:rFonts w:ascii="Times New Roman" w:hAnsi="Times New Roman" w:cs="Times New Roman"/>
          <w:sz w:val="24"/>
          <w:szCs w:val="24"/>
        </w:rPr>
        <w:t>oświadczenie,</w:t>
      </w: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 xml:space="preserve"> o którym stanowi art. 125 ust. 1 PZP, składa każdy z Wykonawców, według wzoru stanowiącego załącznik nr 2 do SWZ. Oświadczenia te potwierdzają brak podstaw wykluczenia oraz spełnienie warunków udziału w postępowaniu w zakresie, w jakim każdy z wykonawców wykazuje spełnienie warunków udziału w postępowaniu.</w:t>
      </w:r>
    </w:p>
    <w:p w14:paraId="5A2ED276" w14:textId="77777777" w:rsidR="006631CE" w:rsidRPr="00A63003" w:rsidRDefault="00E7577C">
      <w:pPr>
        <w:pStyle w:val="Akapitzlist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Dokumenty wskazane w pkt. 1 składa każdy z Wykonawców wspólnie ubiegających się o udzielenie zamówienia</w:t>
      </w:r>
    </w:p>
    <w:p w14:paraId="55885F6F" w14:textId="369C21DA" w:rsidR="002C7EAE" w:rsidRPr="00A63003" w:rsidRDefault="002C7EAE" w:rsidP="002C7EA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Nie dotyczy</w:t>
      </w:r>
    </w:p>
    <w:p w14:paraId="340D6BD4" w14:textId="77777777" w:rsidR="006631CE" w:rsidRPr="00A63003" w:rsidRDefault="00E7577C">
      <w:pPr>
        <w:pStyle w:val="Akapitzlist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Dokumenty składane wraz z ofertą</w:t>
      </w:r>
    </w:p>
    <w:p w14:paraId="01EE61FC" w14:textId="77777777" w:rsidR="006631CE" w:rsidRPr="00A63003" w:rsidRDefault="00E7577C">
      <w:pPr>
        <w:pStyle w:val="Akapitzlist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Na ofertą składają się:</w:t>
      </w:r>
    </w:p>
    <w:p w14:paraId="3131BC57" w14:textId="77777777" w:rsidR="006631CE" w:rsidRPr="00A63003" w:rsidRDefault="00E7577C">
      <w:pPr>
        <w:pStyle w:val="Akapitzlist"/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uzupełniony formularz ofertowy, zgodny z załącznikiem nr 1 do SWZ;</w:t>
      </w:r>
    </w:p>
    <w:p w14:paraId="5C132D7F" w14:textId="77777777" w:rsidR="006631CE" w:rsidRPr="00A63003" w:rsidRDefault="00E7577C">
      <w:pPr>
        <w:pStyle w:val="Akapitzlist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uzupełnione zestawienie asortymentowo-cenowe, zgodnie z załącznikiem nr 1A do SWZ;</w:t>
      </w:r>
    </w:p>
    <w:p w14:paraId="66C55473" w14:textId="77777777" w:rsidR="006631CE" w:rsidRPr="00A63003" w:rsidRDefault="00E7577C">
      <w:pPr>
        <w:pStyle w:val="Akapitzlist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Wraz z ofertą, Wykonawca ma obowiązek złożyć:</w:t>
      </w:r>
    </w:p>
    <w:p w14:paraId="3B45AE86" w14:textId="77777777" w:rsidR="006631CE" w:rsidRPr="00A63003" w:rsidRDefault="00E7577C">
      <w:pPr>
        <w:pStyle w:val="Akapitzlist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dokumenty i oświadczenia, które zostały wskazane w Rozdziale VI cz. A jako składane wraz z ofertą;</w:t>
      </w:r>
    </w:p>
    <w:p w14:paraId="7B450FFC" w14:textId="77777777" w:rsidR="006631CE" w:rsidRPr="00A63003" w:rsidRDefault="00E7577C">
      <w:pPr>
        <w:pStyle w:val="Akapitzlist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odpis lub informację z Krajowego Rejestru Sądowego, Centralnej Ewidencji i Informacji o Działalności Gospodarczej lub innego właściwego rejestru – w celu potwierdzenia, że osoba działająca w imieniu Wykonawcy jest umocowania do jego reprezentowania. Wykonawca nie jest zobowiązany do złożenia tych dokumentów, jeżeli Zamawiający może je uzyskać za pomocą bezpłatnych i ogólnodostępnych baz danych, o ile Wykonawca wskazał dane umożliwiające dostęp do tych dokumentów;</w:t>
      </w:r>
    </w:p>
    <w:p w14:paraId="2383376D" w14:textId="77777777" w:rsidR="006631CE" w:rsidRPr="00A63003" w:rsidRDefault="00E7577C">
      <w:pPr>
        <w:pStyle w:val="Akapitzlist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jeżeli w imieniu Wykonawcy, działa osoba, której umocowanie do jego reprezentowania nie wynika z dokumentów, o których mowa w punkcie poprzedzającym: pełnomocnictwo lub inny dokument potwierdzający umocowanie do reprezentowania Wykonawcy;</w:t>
      </w:r>
    </w:p>
    <w:p w14:paraId="7BF21441" w14:textId="77777777" w:rsidR="006631CE" w:rsidRPr="00A63003" w:rsidRDefault="00E7577C">
      <w:pPr>
        <w:pStyle w:val="Akapitzlist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pełnomocnictwo do reprezentowania Wykonawców wspólnie ubiegających się o udzielenie zamówienia – o ile dotyczy;</w:t>
      </w:r>
    </w:p>
    <w:p w14:paraId="110002A5" w14:textId="77777777" w:rsidR="006631CE" w:rsidRPr="00A63003" w:rsidRDefault="00E7577C">
      <w:pPr>
        <w:pStyle w:val="Akapitzlist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oświadczenie dotyczące Wykonawców wspólnie ubiegających się o udzielenie zamówienia składane na podstawie art. 117 ust. 4 PZP, zgodnie z załącznikiem nr 4 do SWZ – o ile dotyczy.</w:t>
      </w:r>
    </w:p>
    <w:p w14:paraId="48721F53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VII. Informacja o sposobie porozumiewania się Zamawiającego z Wykonawcami oraz przekazywania oświadczeń lub dokumentów:</w:t>
      </w:r>
    </w:p>
    <w:p w14:paraId="5D289382" w14:textId="77777777" w:rsidR="006631CE" w:rsidRPr="00A63003" w:rsidRDefault="00E7577C">
      <w:pPr>
        <w:pStyle w:val="Akapitzlist"/>
        <w:numPr>
          <w:ilvl w:val="0"/>
          <w:numId w:val="4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jest prowadzone w języku polskim.</w:t>
      </w:r>
    </w:p>
    <w:p w14:paraId="78AFD2B1" w14:textId="77777777" w:rsidR="006631CE" w:rsidRPr="00A63003" w:rsidRDefault="00E7577C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postępowaniu o udzielenie zamówienia publicznego komunikacja między Zamawiającym a Wykonawcami odbywa się przy użyciu Platformy e-Zamówienia, która jest dostępna pod adresem: </w:t>
      </w:r>
      <w:hyperlink r:id="rId7" w:history="1">
        <w:r w:rsidRPr="00A63003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pl-PL"/>
          </w:rPr>
          <w:t>https://ezamowienia.gov.pl</w:t>
        </w:r>
      </w:hyperlink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C32C2CB" w14:textId="77777777" w:rsidR="006631CE" w:rsidRPr="00A63003" w:rsidRDefault="00E7577C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Korzystanie z Platformy e-Zamówienia jest bezpłatne.</w:t>
      </w:r>
    </w:p>
    <w:p w14:paraId="1267AE34" w14:textId="77777777" w:rsidR="006631CE" w:rsidRPr="00A63003" w:rsidRDefault="00E7577C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zamierzający wziąć udział w postępowaniu o udzielenie zamówienia publicznego musi posiadać konto podmiotu „Wykonawca” na Platformie e-Zamówienia. Szczegółowe informacje na temat zakładania kont podmiotów oraz zasady i warunki korzystania z Platformy e-Zamówienia określa Regulamin Platformy e-Zamówienia dostępny na stronie internetowej: https://ezamowienia.gov.pl/pl/regulamin/#regulamin-serwisu oraz informacje zamieszczone w zakładce „Centrum Pomocy”.</w:t>
      </w:r>
    </w:p>
    <w:p w14:paraId="2E92CD2B" w14:textId="77777777" w:rsidR="006631CE" w:rsidRPr="00A63003" w:rsidRDefault="00E7577C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Przeglądanie i pobieranie publicznej treści dokumentacji postępowania nie wymaga posiadania konta na Platformie e-Zamówienia ani logowania.</w:t>
      </w:r>
    </w:p>
    <w:p w14:paraId="50D5C103" w14:textId="77777777" w:rsidR="006631CE" w:rsidRPr="00A63003" w:rsidRDefault="00E7577C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sporządzenia dokumentów elektronicznych lub dokumentów elektronicznych będących kopią elektroniczną treści zapisanej w postaci papierowej (cyfrowe odwzorowania) i poświadczania za zgodność musi być zgodny z wymaganiami określonymi w rozporządzeniu </w:t>
      </w:r>
      <w:r w:rsidRPr="00A63003">
        <w:rPr>
          <w:rFonts w:ascii="Times New Roman" w:hAnsi="Times New Roman" w:cs="Times New Roman"/>
          <w:sz w:val="24"/>
          <w:szCs w:val="24"/>
        </w:rPr>
        <w:t>Rozporządzenie Prezesa Rady Ministrów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335A7A7D" w14:textId="332AB95D" w:rsidR="006631CE" w:rsidRPr="00A63003" w:rsidRDefault="00E7577C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elektroniczne, o których mowa w § 2 ust. 1 rozporządzenia Prezesa Rady Ministrów </w:t>
      </w:r>
      <w:r w:rsidRPr="00A63003">
        <w:rPr>
          <w:rFonts w:ascii="Times New Roman" w:hAnsi="Times New Roman" w:cs="Times New Roman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</w:t>
      </w: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sporządza się w postaci elektronicznej, w formatach danych </w:t>
      </w:r>
      <w:r w:rsidRPr="00A63003">
        <w:rPr>
          <w:rFonts w:ascii="Times New Roman" w:hAnsi="Times New Roman" w:cs="Times New Roman"/>
          <w:sz w:val="24"/>
          <w:szCs w:val="24"/>
        </w:rPr>
        <w:t xml:space="preserve">w formatach danych określonych w przepisach wydanych na podstawie </w:t>
      </w:r>
      <w:hyperlink r:id="rId8" w:history="1">
        <w:r w:rsidRPr="00A63003">
          <w:rPr>
            <w:rFonts w:ascii="Times New Roman" w:hAnsi="Times New Roman" w:cs="Times New Roman"/>
            <w:color w:val="00000A"/>
            <w:sz w:val="24"/>
            <w:szCs w:val="24"/>
          </w:rPr>
          <w:t>art. 18</w:t>
        </w:r>
      </w:hyperlink>
      <w:r w:rsidRPr="00A63003">
        <w:rPr>
          <w:rFonts w:ascii="Times New Roman" w:hAnsi="Times New Roman" w:cs="Times New Roman"/>
          <w:sz w:val="24"/>
          <w:szCs w:val="24"/>
        </w:rPr>
        <w:t xml:space="preserve"> ustawy z dnia 17 lutego 2005 r. o informatyzacji działalności podmiotów realizujących zadania publiczne (</w:t>
      </w:r>
      <w:r w:rsidR="00FB71E0">
        <w:rPr>
          <w:rFonts w:ascii="Times New Roman" w:hAnsi="Times New Roman" w:cs="Times New Roman"/>
          <w:sz w:val="24"/>
          <w:szCs w:val="24"/>
        </w:rPr>
        <w:t xml:space="preserve">tekst jednolity: </w:t>
      </w:r>
      <w:r w:rsidRPr="00A63003">
        <w:rPr>
          <w:rFonts w:ascii="Times New Roman" w:hAnsi="Times New Roman" w:cs="Times New Roman"/>
          <w:sz w:val="24"/>
          <w:szCs w:val="24"/>
        </w:rPr>
        <w:t>Dz.U. z 20</w:t>
      </w:r>
      <w:r w:rsidR="00FB71E0">
        <w:rPr>
          <w:rFonts w:ascii="Times New Roman" w:hAnsi="Times New Roman" w:cs="Times New Roman"/>
          <w:sz w:val="24"/>
          <w:szCs w:val="24"/>
        </w:rPr>
        <w:t>24 roku, poz. 307 z późniejszymi zmianami</w:t>
      </w:r>
      <w:r w:rsidRPr="00A63003">
        <w:rPr>
          <w:rFonts w:ascii="Times New Roman" w:hAnsi="Times New Roman" w:cs="Times New Roman"/>
          <w:sz w:val="24"/>
          <w:szCs w:val="24"/>
        </w:rPr>
        <w:t xml:space="preserve">), z zastrzeżeniem formatów, o których mowa w </w:t>
      </w:r>
      <w:hyperlink r:id="rId9" w:history="1">
        <w:r w:rsidRPr="00A63003">
          <w:rPr>
            <w:rFonts w:ascii="Times New Roman" w:hAnsi="Times New Roman" w:cs="Times New Roman"/>
            <w:color w:val="00000A"/>
            <w:sz w:val="24"/>
            <w:szCs w:val="24"/>
          </w:rPr>
          <w:t>art. 66 ust. 1</w:t>
        </w:r>
      </w:hyperlink>
      <w:r w:rsidRPr="00A63003">
        <w:rPr>
          <w:rFonts w:ascii="Times New Roman" w:hAnsi="Times New Roman" w:cs="Times New Roman"/>
          <w:sz w:val="24"/>
          <w:szCs w:val="24"/>
        </w:rPr>
        <w:t xml:space="preserve"> ustawy, z uwzględnieniem rodzaju przekazywanych danych </w:t>
      </w: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t>i przekazuje się jako załączniki. W przypadku formatów, o których mowa w art. 66 ust. 1 ustawy PZP, ww. regulacje nie będą miały bezpośredniego zastosowania (jeśli dotyczy).</w:t>
      </w:r>
    </w:p>
    <w:p w14:paraId="3119E48E" w14:textId="77777777" w:rsidR="006631CE" w:rsidRPr="00A63003" w:rsidRDefault="00E7577C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Informacje, oświadczenia lub dokumenty, inne niż wymienione w § 2 ust. 1 Prezesa Rady Ministrów </w:t>
      </w:r>
      <w:r w:rsidRPr="00A63003">
        <w:rPr>
          <w:rFonts w:ascii="Times New Roman" w:hAnsi="Times New Roman" w:cs="Times New Roman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</w:t>
      </w: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przekazywane</w:t>
      </w: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postępowaniu sporządza się w postaci elektronicznej:</w:t>
      </w: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w formatach danych określonych</w:t>
      </w:r>
      <w:r w:rsidRPr="00A63003">
        <w:rPr>
          <w:rFonts w:ascii="Times New Roman" w:hAnsi="Times New Roman" w:cs="Times New Roman"/>
          <w:sz w:val="24"/>
          <w:szCs w:val="24"/>
        </w:rPr>
        <w:t xml:space="preserve"> w przepisach wydanych na podstawie </w:t>
      </w:r>
      <w:hyperlink r:id="rId10" w:history="1">
        <w:r w:rsidRPr="00A63003">
          <w:rPr>
            <w:rFonts w:ascii="Times New Roman" w:hAnsi="Times New Roman" w:cs="Times New Roman"/>
            <w:color w:val="00000A"/>
            <w:sz w:val="24"/>
            <w:szCs w:val="24"/>
          </w:rPr>
          <w:t>art. 18</w:t>
        </w:r>
      </w:hyperlink>
      <w:r w:rsidRPr="00A63003">
        <w:rPr>
          <w:rFonts w:ascii="Times New Roman" w:hAnsi="Times New Roman" w:cs="Times New Roman"/>
          <w:sz w:val="24"/>
          <w:szCs w:val="24"/>
        </w:rPr>
        <w:t xml:space="preserve"> ustawy z dnia 17 lutego 2005 r. o informatyzacji działalności podmiotów realizujących zadania publiczne </w:t>
      </w: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t>(i przekazuje się jako załącznik), lub</w:t>
      </w:r>
    </w:p>
    <w:p w14:paraId="4961D894" w14:textId="123FEA7C" w:rsidR="006631CE" w:rsidRPr="00A63003" w:rsidRDefault="00E7577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t>b) jako tekst wpisany bezpośrednio do wiadomości przekazywanej przy użyciu środków</w:t>
      </w: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komunikacji elektronicznej (np. w treści wiadomości e-mail lub w treści „Formularza do</w:t>
      </w: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komunikacji”).</w:t>
      </w: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9. Komunikacja w postępowaniu, z wyłączeniem składania ofert, odbywa się drogą</w:t>
      </w: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elektroniczną za pośrednictwem formularzy do komunikacji dostępnych w zakładce „</w:t>
      </w:r>
      <w:r w:rsidR="007E0D3B"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Formularze” (</w:t>
      </w: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„Formularze do komunikacji”). Za pośrednictwem „Formularzy do </w:t>
      </w: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komunikacji” odbywa się w szczególności przekazywanie wezwań i zawiadomień, zadawanie pytań i udzielanie odpowiedzi. Formularze do komunikacji umożliwiają również dołączenie załącznika do przesyłanej wiadomości</w:t>
      </w:r>
      <w:r w:rsidR="00B42F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(przycisk „dodaj załącznik”). W przypadku załączników, które są zgodnie z ustawą PZP lub rozporządzeniem Prezesa Rady Ministrów </w:t>
      </w:r>
      <w:r w:rsidRPr="00A63003">
        <w:rPr>
          <w:rFonts w:ascii="Times New Roman" w:hAnsi="Times New Roman" w:cs="Times New Roman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</w:t>
      </w: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opatrzone kwalifikowanym podpisem elektronicznym, podpisem zaufanym lub podpisem osobistym,</w:t>
      </w: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mogą być opatrzone podpisem zewnętrznym lub wewnętrznym. W zależności od rodzaju podpisu i jego typu (zewnętrzny, wewnętrzny) dodaje się do przesyłanej wiadomości uprzednio podpisane dokumenty wraz z wygenerowanym plikiem podpisu (typ zewnętrzny) lub dokument z wszytym podpisem (typ wewnętrzny).</w:t>
      </w:r>
    </w:p>
    <w:p w14:paraId="49BE7A0F" w14:textId="77777777" w:rsidR="006631CE" w:rsidRPr="00A63003" w:rsidRDefault="00E7577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t>10. Możliwość korzystania w postępowaniu z „Formularzy do komunikacji” w pełnym zakresie wymaga posiadania konta „Wykonawcy” na Platformie e-Zamówienia oraz zalogowania się na Platformie e-Zamówienia. Do korzystania z „Formularzy do komunikacji” służących do zadawania pytań dotyczących treści dokumentów zamówienia wystarczające jest posiadanie tzw. Konta uproszczonego na Platformie e-Zamówienia.</w:t>
      </w: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11. Wszystkie wysłane i odebrane w postępowaniu przez Wykonawcę wiadomości widoczne są po zalogowaniu w podglądzie postępowania w zakładce „Komunikacja”.</w:t>
      </w:r>
    </w:p>
    <w:p w14:paraId="2B5D788D" w14:textId="77777777" w:rsidR="006631CE" w:rsidRPr="00A63003" w:rsidRDefault="00E7577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Fonts w:ascii="Times New Roman" w:hAnsi="Times New Roman" w:cs="Times New Roman"/>
          <w:sz w:val="24"/>
          <w:szCs w:val="24"/>
        </w:rPr>
        <w:t xml:space="preserve">12. </w:t>
      </w: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Maksymalny rozmiar plików przesyłanych za pośrednictwem „Formularzy do komunikacji” wynosi 150 MB (wielkość ta dotyczy plików przesyłanych jako załączniki do jednego formularza).</w:t>
      </w:r>
    </w:p>
    <w:p w14:paraId="3BE690AA" w14:textId="77777777" w:rsidR="006631CE" w:rsidRPr="00A63003" w:rsidRDefault="00E7577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t>13. Sposób komunikowania się w ramach postępowania na Platformie e-Zamówienia został</w:t>
      </w: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określony w Instrukcji interaktywnej „Komunikacja w postępowaniu”.</w:t>
      </w: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14. Minimalne wymagania techniczne dotyczące sprzętu używanego w celu korzystania z usług Platformy e-Zamówienia oraz informacje dotyczące specyfikacji połączenia określa Regulamin korzystania z Platformy e-Zamówienia. Zaleca się stosowanie aktualnie wspieranych wersji</w:t>
      </w: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oprogramowania.</w:t>
      </w: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15. W przypadku problemów technicznych i awarii związanych z funkcjonowaniem Platformy e-Zamówienia użytkownicy mogą skorzystać ze wsparcia technicznego dostępnego pod numerem telefonu (32) 77 88 999 lub drogą elektroniczną poprzez formularz udostępniony na stronie internetowej https://ezamowienia.gov.pl w zakładce „Zgłoś problem”.</w:t>
      </w: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16. W szczególnie uzasadnionych przypadkach uniemożliwiających komunikację Wykonawcy i Zamawiającego za pośrednictwem Platformy e-Zamówienia, Zamawiający dopuszcza </w:t>
      </w: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komunikację za pomocą poczty elektronicznej na adres e-mail: </w:t>
      </w:r>
      <w:r w:rsidRPr="00A63003">
        <w:rPr>
          <w:rFonts w:ascii="Times New Roman" w:hAnsi="Times New Roman" w:cs="Times New Roman"/>
          <w:sz w:val="24"/>
          <w:szCs w:val="24"/>
        </w:rPr>
        <w:t>zpo@mopr.kielce.pl</w:t>
      </w: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(nie dotyczy składania ofert).</w:t>
      </w:r>
    </w:p>
    <w:p w14:paraId="1748A2A0" w14:textId="77777777" w:rsidR="006631CE" w:rsidRPr="00A63003" w:rsidRDefault="00E7577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t>17. Zamawiający nie przewiduje sposobu komunikowania się z Wykonawcami w inny sposób niż przy użyciu środków komunikacji elektronicznej, wskazanych w SWZ.</w:t>
      </w: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18. Wykonawca ma obowiązek śledzić informacje na Platformie e-Zamówienia. Podstawowym źródłem informacji jest platforma e-Zamówienia, wszelkie fakultatywne powiadomienia za pomocą poczty e-mail obciążone są ryzykiem błędów związanych z działaniem serwerów pocztowych, na których działanie Zamawiający nie ma wpływu.</w:t>
      </w:r>
    </w:p>
    <w:p w14:paraId="589397EF" w14:textId="77777777" w:rsidR="006631CE" w:rsidRPr="00A63003" w:rsidRDefault="00E7577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t>19. Wykonawca może zwrócić się do Zamawiającego o wyjaśnienie treści SWZ. Zamawiający jest zobowiązany udzielić wyjaśnień niezwłocznie, jednak nie później niż na dwa dni przed upływem terminu składania ofert, pod warunkiem, że wniosek o wyjaśnienie treści SWZ wpłynie do Zamawiającego nie później niż na 4 dni przed upływem terminu składania ofert.</w:t>
      </w:r>
    </w:p>
    <w:p w14:paraId="3138946D" w14:textId="77777777" w:rsidR="006631CE" w:rsidRPr="00A63003" w:rsidRDefault="00E7577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t>20. Jeżeli wniosek o wyjaśnienie treści SWZ wpłynął po upływie terminu Zamawiający nie ma obowiązku udzielenia wyjaśnień. Jeżeli Zamawiający nie udzieli wyjaśnień w terminie, o którym mowa w ustępie poprzedzającym, przedłuża termin składania ofert o czas niezbędny do zapoznania się wszystkich zainteresowanych wykonawców z wyjaśnieniami niezbędnymi do należytego przygotowania i złożenia ofert.</w:t>
      </w:r>
    </w:p>
    <w:p w14:paraId="62A2E2F3" w14:textId="5D0950BE" w:rsidR="006631CE" w:rsidRPr="00A63003" w:rsidRDefault="00E7577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457DA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Przedłużenie terminu składania ofert nie wpływa na bieg terminu do składania wniosku o wyjaśnienie treści SWZ.</w:t>
      </w:r>
    </w:p>
    <w:p w14:paraId="1DE97DD0" w14:textId="77777777" w:rsidR="006631CE" w:rsidRPr="00A63003" w:rsidRDefault="00E7577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t>22. Treść zapytań wraz z wyjaśnieniami Zamawiający udostępnia na stronie internetowej prowadzonego postępowania, bez ujawnienia źródła zapytania.</w:t>
      </w:r>
    </w:p>
    <w:p w14:paraId="218C5FDE" w14:textId="4D32E821" w:rsidR="006631CE" w:rsidRPr="00A63003" w:rsidRDefault="00E7577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23. W przypadku rozbieżności pomiędzy treścią SWZ, a treścią udzielonych </w:t>
      </w:r>
      <w:r w:rsidR="007E0D3B"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</w:t>
      </w: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 obowiązującą należy przyjąć treść pisma zawierającego późniejsze oświadczenie Zamawiającego.</w:t>
      </w:r>
    </w:p>
    <w:p w14:paraId="2146902E" w14:textId="77777777" w:rsidR="006631CE" w:rsidRPr="00A63003" w:rsidRDefault="00E7577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t>24. W uzasadnionych przypadkach Zamawiający może przed upływem terminu do składania ofert zmienić treść SWZ. Dokonaną zmianę SWZ Zamawiający udostępnia na stronie internetowej prowadzonego postępowania.</w:t>
      </w:r>
    </w:p>
    <w:p w14:paraId="2B1607F5" w14:textId="77777777" w:rsidR="006631CE" w:rsidRPr="00A63003" w:rsidRDefault="00E7577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t>25. Zmiany treści SWZ są każdorazowo wiążące dla Wykonawców.</w:t>
      </w:r>
    </w:p>
    <w:p w14:paraId="073C1447" w14:textId="77777777" w:rsidR="006631CE" w:rsidRPr="00A63003" w:rsidRDefault="00E7577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t>26. W przypadku, gdy zmiany treści SWZ są istotne dla sporządzenia oferty lub wymagają od Wykonawców dodatkowego czasu na zapoznanie się ze zmianą SWZ i przygotowanie ofert, Zamawiający przedłuża termin składania ofert o czas niezbędny na zapoznanie się ze zmianą SWZ i przygotowanie ofert.</w:t>
      </w:r>
    </w:p>
    <w:p w14:paraId="26E2AC34" w14:textId="77777777" w:rsidR="006631CE" w:rsidRPr="00A63003" w:rsidRDefault="00E7577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27. Jeżeli zmiana treści SWZ prowadzi do zmiany treści ogłoszenia o zamówieniu, Zamawiający zamieszcza w Biuletynie Zamówień Publicznych ogłoszenie o zmianie ogłoszenia.</w:t>
      </w:r>
    </w:p>
    <w:p w14:paraId="60F51A82" w14:textId="77777777" w:rsidR="006631CE" w:rsidRPr="00A63003" w:rsidRDefault="00E7577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t>28. W przypadku dokonywania zmiany treści ogłoszenia o zamówieniu, Zamawiający przedłuża termin składania ofert o czas niezbędny do wprowadzania zmian we wnioskach albo ofertach, jeżeli jest to konieczne. Jeżeli zmiana, o której mowa w zdaniu poprzedzającym, jest istotna, w szczególności dotyczy określenia przedmiotu, wielkości lub zakresu zamówienia, kryteriów oceny ich spełnienia, Zamawiający przedłuża termin składania ofert o czas niezbędny na ich przygotowanie lub wprowadzenie zmian w ofertach.</w:t>
      </w:r>
    </w:p>
    <w:p w14:paraId="3606E257" w14:textId="77777777" w:rsidR="006631CE" w:rsidRPr="00A63003" w:rsidRDefault="00E7577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t>29. Z Wykonawcami wspólnie ubiegającymi się o udzielenie zamówienia (np. konsorcjum, spółka cywilna), Zamawiający będzie porozumiewał się za pośrednictwem pełnomocnika Wykonawców wskazanego w pełnomocnictwie.</w:t>
      </w:r>
    </w:p>
    <w:p w14:paraId="4125F9C6" w14:textId="77777777" w:rsidR="006631CE" w:rsidRPr="00A63003" w:rsidRDefault="00E7577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t>30. Zamawiający nie zamierza zwoływać zebrania Wykonawców w celu wyjaśnienia wątpliwości dotyczących treści SWZ.</w:t>
      </w:r>
    </w:p>
    <w:p w14:paraId="68EBF66C" w14:textId="77777777" w:rsidR="006631CE" w:rsidRPr="00A63003" w:rsidRDefault="00E7577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t>31. Zamawiający informuje, że:</w:t>
      </w:r>
    </w:p>
    <w:p w14:paraId="3F5970BD" w14:textId="77777777" w:rsidR="006631CE" w:rsidRPr="00A63003" w:rsidRDefault="00E7577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t>1) skorzystanie przez osobę, której dane osobowe dotyczą, z uprawnienia do sprostowania lub uzupełnienia, o którym mowa w art. 16 RODO, nie może skutkować zmianą wyniku postępowania o udzielenie zamówienia ani zmianą postanowień umowy w sprawie zamówienia publicznego w zakresie niezgodnym z ustawą.</w:t>
      </w:r>
    </w:p>
    <w:p w14:paraId="6546E4E4" w14:textId="77777777" w:rsidR="006631CE" w:rsidRPr="00A63003" w:rsidRDefault="00E7577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t>2) zgłoszenie żądania ograniczenia przetwarzania, o którym mowa w art. 18 ust. 1 RODO nie ogranicza przetwarzania danych osobowych do czasu zakończenia tego postępowania.</w:t>
      </w:r>
    </w:p>
    <w:p w14:paraId="6BC7DDAF" w14:textId="77777777" w:rsidR="006631CE" w:rsidRPr="00A63003" w:rsidRDefault="00E7577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t>VIII. Wymagania dotyczące wadium</w:t>
      </w:r>
    </w:p>
    <w:p w14:paraId="6D908120" w14:textId="77777777" w:rsidR="006631CE" w:rsidRPr="00A63003" w:rsidRDefault="00E7577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wymaga od Wykonawców wniesienia wadium.</w:t>
      </w:r>
    </w:p>
    <w:p w14:paraId="5BB6A0E2" w14:textId="77777777" w:rsidR="006631CE" w:rsidRPr="00A63003" w:rsidRDefault="00E7577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t>IX. Termin związania ofertą</w:t>
      </w:r>
    </w:p>
    <w:p w14:paraId="0846EC7A" w14:textId="74B29B98" w:rsidR="006631CE" w:rsidRPr="00A63003" w:rsidRDefault="00E7577C">
      <w:pPr>
        <w:pStyle w:val="Akapitzlist"/>
        <w:numPr>
          <w:ilvl w:val="0"/>
          <w:numId w:val="4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jest związany ofertą w terminie 30 dni od dnia upływu terminu składania ofert i upływa w dniu </w:t>
      </w:r>
      <w:r w:rsidR="00A92B89">
        <w:rPr>
          <w:rFonts w:ascii="Times New Roman" w:eastAsia="Times New Roman" w:hAnsi="Times New Roman" w:cs="Times New Roman"/>
          <w:sz w:val="24"/>
          <w:szCs w:val="24"/>
          <w:lang w:eastAsia="pl-PL"/>
        </w:rPr>
        <w:t>11 stycznia 2025</w:t>
      </w: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(od dnia upływu terminu składania ofert, przy czym pierwszym dniem terminu związania ofertą jest dzień, w którym upływa termin składania ofert).</w:t>
      </w:r>
    </w:p>
    <w:p w14:paraId="23EAA6CA" w14:textId="4B46D148" w:rsidR="006631CE" w:rsidRPr="00A63003" w:rsidRDefault="00E7577C">
      <w:pPr>
        <w:pStyle w:val="Akapitzlist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wybór najkorzystniejszej oferty nie nastąpi przed upływem terminu związania ofertą określonego w dokumentach postępowania, Zamawiający przed upływem terminu związania ofertą zwraca się jednokrotnie do Wykonawców o wyrażenie zgody na przedłużenie tego terminu o wskazany przez niego okres, nie dłuższy niż 30 dni.</w:t>
      </w:r>
    </w:p>
    <w:p w14:paraId="7C0D5C23" w14:textId="77777777" w:rsidR="006631CE" w:rsidRPr="00A63003" w:rsidRDefault="00E7577C">
      <w:pPr>
        <w:pStyle w:val="Akapitzlist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Przedłużenie terminu związania ofertą, o którym mowa w ust. 2 wymaga złożenia przez Wykonawcę pisemnego oświadczenia o wyrażeniu zgody na przedłużenie terminu związania ofertą.</w:t>
      </w:r>
    </w:p>
    <w:p w14:paraId="279492DE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X. Opis sposobu przygotowania oferty.</w:t>
      </w:r>
    </w:p>
    <w:p w14:paraId="09D314B6" w14:textId="76D78946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1. Oferta oraz oświadczenie</w:t>
      </w:r>
      <w:r w:rsidR="00B02262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63003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którym mowa w art. 125 ust. 1 PZP składa się pod rygorem nieważności w formie elektronicznej, lub w postaci elektronicznej opatrzonej podpisem zaufanym lub podpisem osobistym.</w:t>
      </w:r>
    </w:p>
    <w:p w14:paraId="01CE373A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2. Oferta musi być sporządzona w języku polskim.</w:t>
      </w:r>
    </w:p>
    <w:p w14:paraId="5F296CE2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3. Wykonawca może złożyć tylko jedną ofertę. Złożenie przez danego Wykonawcę więcej niż jednej oferty, spowoduje odrzucenie wszystkich ofert złożonych przez tego Wykonawcę.</w:t>
      </w:r>
    </w:p>
    <w:p w14:paraId="5342F883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4. Treść oferty musi być zgodna z wymaganiami określonymi w dokumentach zamówienia. Oferta musi zawierać wszystkie dokumenty wskazane w Rozdziale VI ust. 1 SWZ.</w:t>
      </w:r>
    </w:p>
    <w:p w14:paraId="4B44A556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5. Oferta musi być podpisana przez osobę uprawnioną do występowania w imieniu Wykonawcy.</w:t>
      </w:r>
    </w:p>
    <w:p w14:paraId="2387B5BA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6. Wszystkie złożone przez Wykonawcę dokumenty i oświadczenia sporządzone w języku obcym, muszą być złożone wraz z tłumaczeniem na język polski.</w:t>
      </w:r>
    </w:p>
    <w:p w14:paraId="2853601C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7. Wykonawca może do upływu terminu składania ofert zmienić lub uzupełnić ofertę.</w:t>
      </w:r>
    </w:p>
    <w:p w14:paraId="219AED36" w14:textId="58D2B4C2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Po upływie terminu do składania ofert Wykonawca nie może skutecznie dokonać </w:t>
      </w:r>
      <w:r w:rsidR="007E0D3B" w:rsidRPr="00A63003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zmiany</w:t>
      </w:r>
      <w:r w:rsidRPr="00A63003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ani wycofać złożonej oferty (załączników).</w:t>
      </w:r>
    </w:p>
    <w:p w14:paraId="4F8AFEB1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9. Wykonawca musi wskazać w ofercie (formularzu ofertowym te części zamówienia, których wykonanie zamierza powierzyć podwykonawcom (jeśli dotyczy) wraz z podaniem przez Wykonawcę nazw ewentualnych podwykonawców, jeśli są oni już znani. W przypadku braku wskazania przez Wykonawcę części zamówienia, których wykonanie zamierza powierzyć podwykonawcom, Zamawiający oceni, że Wykonawca wykona zamówienie samodzielnie w całości.</w:t>
      </w:r>
    </w:p>
    <w:p w14:paraId="2259B07B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10. Wykonawcy ponoszą wszelkie koszty związane z przygotowaniem i złożeniem oferty.</w:t>
      </w:r>
    </w:p>
    <w:p w14:paraId="65D432E7" w14:textId="6CFFC59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11. Nie ujawnia się informacji stanowiących tajemnicę przedsiębiorstwa w rozumieniu przepisów ustawy z dnia 16 kwietnia 1993 roku o zwalczeniu nieuczciwej konkurencji (tekst jednolity: Dz. U. z 2022 roku, poz. 1233 z późniejszymi zmianami), jeżeli Wykonawca wraz z przekazaniem takich informacji, zastrzegł, że nie mogą być one udostępniane oraz wykazał, że zastrzeżone informacje stanowią tajemnice przedsiębiorstwa. Wykonawca w celu utrzymania w poufności tych informacji, przekazuje je w wydzielonym i odpowiednio oznaczonym pliku. Wykonawca nie może zastrzec informacji o:</w:t>
      </w:r>
    </w:p>
    <w:p w14:paraId="18B1A80E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1) nazwach albo imionach i nazwiskach oraz siedzibach lub miejsca prowadzonej działalności gospodarczej albo miejscach zamieszkania wykonawców, których oferty zostały otwarte</w:t>
      </w:r>
    </w:p>
    <w:p w14:paraId="7288D648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2) cenach lub kosztach zawartych w ofertach.</w:t>
      </w:r>
    </w:p>
    <w:p w14:paraId="06918704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12. Wykonawcy ponoszą wszelkie koszty związane z przygotowaniem i złożeniem oferty.</w:t>
      </w:r>
    </w:p>
    <w:p w14:paraId="17F54580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XI. Miejsce oraz termin składania i otwarcia ofert:</w:t>
      </w:r>
    </w:p>
    <w:p w14:paraId="3777F6F3" w14:textId="520E0EF5" w:rsidR="006631CE" w:rsidRPr="00A63003" w:rsidRDefault="00E7577C">
      <w:pPr>
        <w:pStyle w:val="Akapitzlist"/>
        <w:numPr>
          <w:ilvl w:val="0"/>
          <w:numId w:val="4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wraz z wymaganymi dokumentami i oświadczeniami upływa dnia  </w:t>
      </w:r>
      <w:r w:rsidR="002D11DD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148C0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12 grudnia</w:t>
      </w:r>
      <w:r w:rsidRPr="00A63003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32102B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A63003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o godz. 9.00</w:t>
      </w:r>
    </w:p>
    <w:p w14:paraId="10498BA4" w14:textId="77777777" w:rsidR="006631CE" w:rsidRPr="00A63003" w:rsidRDefault="00E7577C">
      <w:pPr>
        <w:pStyle w:val="Akapitzlist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wraz z wymaganymi dokumentami i oświadczeniami należy złożyć za pośrednictwem </w:t>
      </w:r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Platformy e-Zamówienia, która jest dostępna pod adresem: </w:t>
      </w:r>
      <w:hyperlink r:id="rId11" w:history="1">
        <w:r w:rsidRPr="00A63003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pl-PL"/>
          </w:rPr>
          <w:t>https://ezamowienia.gov.pl</w:t>
        </w:r>
      </w:hyperlink>
      <w:r w:rsidRPr="00A6300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 xml:space="preserve"> Wykonawca składa ofertę za pośrednictwem zakładki „Oferty/wnioski”, widocznej w podglądzie</w:t>
      </w:r>
      <w:r w:rsidRPr="00A63003">
        <w:rPr>
          <w:rFonts w:ascii="Times New Roman" w:hAnsi="Times New Roman" w:cs="Times New Roman"/>
          <w:sz w:val="24"/>
          <w:szCs w:val="24"/>
        </w:rPr>
        <w:t xml:space="preserve"> </w:t>
      </w: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postępowania po zalogowaniu się na konto Wykonawcy. Po wybraniu przycisku „Złóż ofertę”, system prezentuje okno składania oferty umożliwiające przekazanie dokumentów elektronicznych,</w:t>
      </w:r>
      <w:r w:rsidRPr="00A63003">
        <w:rPr>
          <w:rFonts w:ascii="Times New Roman" w:hAnsi="Times New Roman" w:cs="Times New Roman"/>
          <w:sz w:val="24"/>
          <w:szCs w:val="24"/>
        </w:rPr>
        <w:t xml:space="preserve"> </w:t>
      </w: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w którym znajdują się dwa pola drag&amp;drop („przeciągnij” i „upuść”) służące do dodawania plików.</w:t>
      </w:r>
      <w:r w:rsidRPr="00A63003">
        <w:rPr>
          <w:rFonts w:ascii="Times New Roman" w:hAnsi="Times New Roman" w:cs="Times New Roman"/>
          <w:sz w:val="24"/>
          <w:szCs w:val="24"/>
        </w:rPr>
        <w:t xml:space="preserve"> </w:t>
      </w: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W polu („Załączniki i inne dokumenty przedstawione w ofercie przez Wykonawcę”), Wykonawca</w:t>
      </w:r>
      <w:r w:rsidRPr="00A63003">
        <w:rPr>
          <w:rFonts w:ascii="Times New Roman" w:hAnsi="Times New Roman" w:cs="Times New Roman"/>
          <w:sz w:val="24"/>
          <w:szCs w:val="24"/>
        </w:rPr>
        <w:t xml:space="preserve"> </w:t>
      </w: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dodaje pozostałe pliki stanowiące ofertę lub składane wraz z ofertą.</w:t>
      </w:r>
      <w:r w:rsidRPr="00A63003">
        <w:rPr>
          <w:rFonts w:ascii="Times New Roman" w:hAnsi="Times New Roman" w:cs="Times New Roman"/>
          <w:sz w:val="24"/>
          <w:szCs w:val="24"/>
        </w:rPr>
        <w:t xml:space="preserve"> </w:t>
      </w: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Ofertę oraz dokumenty wchodzące w skład oferty lub składane wraz z ofertą, które są</w:t>
      </w:r>
      <w:r w:rsidRPr="00A63003">
        <w:rPr>
          <w:rFonts w:ascii="Times New Roman" w:hAnsi="Times New Roman" w:cs="Times New Roman"/>
          <w:sz w:val="24"/>
          <w:szCs w:val="24"/>
        </w:rPr>
        <w:t xml:space="preserve"> </w:t>
      </w: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zgodne z ustawą PZP lub rozporządzeniem Prezesa Rady Ministrów z dnia 30 grudnia 2020 roku</w:t>
      </w:r>
      <w:r w:rsidRPr="00A63003">
        <w:rPr>
          <w:rFonts w:ascii="Times New Roman" w:hAnsi="Times New Roman" w:cs="Times New Roman"/>
          <w:sz w:val="24"/>
          <w:szCs w:val="24"/>
        </w:rPr>
        <w:t xml:space="preserve"> </w:t>
      </w: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w sprawie sposobu sporządzania i przekazywania informacji oraz wymagań technicznych dla</w:t>
      </w:r>
      <w:r w:rsidRPr="00A63003">
        <w:rPr>
          <w:rFonts w:ascii="Times New Roman" w:hAnsi="Times New Roman" w:cs="Times New Roman"/>
          <w:sz w:val="24"/>
          <w:szCs w:val="24"/>
        </w:rPr>
        <w:t xml:space="preserve"> </w:t>
      </w: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dokumentów elektronicznych oraz środków komunikacji elektronicznej w postępowaniu</w:t>
      </w:r>
      <w:r w:rsidRPr="00A63003">
        <w:rPr>
          <w:rFonts w:ascii="Times New Roman" w:hAnsi="Times New Roman" w:cs="Times New Roman"/>
          <w:sz w:val="24"/>
          <w:szCs w:val="24"/>
        </w:rPr>
        <w:t xml:space="preserve"> </w:t>
      </w: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o udzielenie zamówienia publicznego lub konkursie opatrzone kwalifikowanym podpisem</w:t>
      </w:r>
      <w:r w:rsidRPr="00A63003">
        <w:rPr>
          <w:rFonts w:ascii="Times New Roman" w:hAnsi="Times New Roman" w:cs="Times New Roman"/>
          <w:sz w:val="24"/>
          <w:szCs w:val="24"/>
        </w:rPr>
        <w:t xml:space="preserve"> </w:t>
      </w: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elektronicznym, podpisem zaufanym lub podpisem osobistym, mogą być zgodnie z wyborem</w:t>
      </w:r>
      <w:r w:rsidRPr="00A63003">
        <w:rPr>
          <w:rFonts w:ascii="Times New Roman" w:hAnsi="Times New Roman" w:cs="Times New Roman"/>
          <w:sz w:val="24"/>
          <w:szCs w:val="24"/>
        </w:rPr>
        <w:t xml:space="preserve"> </w:t>
      </w: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wykonawcy/wykonawcy wspólnie ubiegającego się o udzielenie zamówienia/podmiotu</w:t>
      </w:r>
      <w:r w:rsidRPr="00A63003">
        <w:rPr>
          <w:rFonts w:ascii="Times New Roman" w:hAnsi="Times New Roman" w:cs="Times New Roman"/>
          <w:sz w:val="24"/>
          <w:szCs w:val="24"/>
        </w:rPr>
        <w:t xml:space="preserve"> </w:t>
      </w: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udostępniającego zasoby opatrzone podpisem typu zewnętrznego lub wewnętrznego.</w:t>
      </w:r>
      <w:r w:rsidRPr="00A63003">
        <w:rPr>
          <w:rFonts w:ascii="Times New Roman" w:hAnsi="Times New Roman" w:cs="Times New Roman"/>
          <w:sz w:val="24"/>
          <w:szCs w:val="24"/>
        </w:rPr>
        <w:t xml:space="preserve"> </w:t>
      </w: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W zależności od rodzaju podpisu i jego typu (zewnętrzny, wewnętrzny) w polu „Załączniki i inne</w:t>
      </w:r>
      <w:r w:rsidRPr="00A63003">
        <w:rPr>
          <w:rFonts w:ascii="Times New Roman" w:hAnsi="Times New Roman" w:cs="Times New Roman"/>
          <w:sz w:val="24"/>
          <w:szCs w:val="24"/>
        </w:rPr>
        <w:t xml:space="preserve"> </w:t>
      </w: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dokumenty przedstawione w ofercie przez Wykonawcę” dodaje się uprzednio podpisane</w:t>
      </w:r>
      <w:r w:rsidRPr="00A63003">
        <w:rPr>
          <w:rFonts w:ascii="Times New Roman" w:hAnsi="Times New Roman" w:cs="Times New Roman"/>
          <w:sz w:val="24"/>
          <w:szCs w:val="24"/>
        </w:rPr>
        <w:t xml:space="preserve"> </w:t>
      </w: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dokumenty wraz z wygenerowanym plikiem podpisu (typ zewnętrzny) lub dokument z wszytym</w:t>
      </w:r>
      <w:r w:rsidRPr="00A63003">
        <w:rPr>
          <w:rFonts w:ascii="Times New Roman" w:hAnsi="Times New Roman" w:cs="Times New Roman"/>
          <w:sz w:val="24"/>
          <w:szCs w:val="24"/>
        </w:rPr>
        <w:t xml:space="preserve"> </w:t>
      </w: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podpisem (typ wewnętrzny)</w:t>
      </w:r>
    </w:p>
    <w:p w14:paraId="707ED15E" w14:textId="27507D4A" w:rsidR="006631CE" w:rsidRPr="00A63003" w:rsidRDefault="00E7577C">
      <w:pPr>
        <w:pStyle w:val="Akapitzlist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 xml:space="preserve">Otwarcie ofert nastąpi w dniu </w:t>
      </w:r>
      <w:r w:rsidR="00D148C0">
        <w:rPr>
          <w:rStyle w:val="markedcontent"/>
          <w:rFonts w:ascii="Times New Roman" w:hAnsi="Times New Roman" w:cs="Times New Roman"/>
          <w:sz w:val="24"/>
          <w:szCs w:val="24"/>
        </w:rPr>
        <w:t>12 grudnia</w:t>
      </w:r>
      <w:r w:rsidR="00F4095D">
        <w:rPr>
          <w:rStyle w:val="markedcontent"/>
          <w:rFonts w:ascii="Times New Roman" w:hAnsi="Times New Roman" w:cs="Times New Roman"/>
          <w:sz w:val="24"/>
          <w:szCs w:val="24"/>
        </w:rPr>
        <w:t xml:space="preserve"> 2024</w:t>
      </w: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 xml:space="preserve"> roku o godz. 10.00</w:t>
      </w:r>
    </w:p>
    <w:p w14:paraId="4C32E53B" w14:textId="77777777" w:rsidR="006631CE" w:rsidRPr="00A63003" w:rsidRDefault="00E7577C">
      <w:pPr>
        <w:pStyle w:val="Akapitzlist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Otwarcie ofert nastąpi przy użyciu systemu teleinformatycznego – Platformy e-Zamówienia, a w przypadku awarii tego systemu, która spowoduje brak możliwości otwarcia ofert w terminie określonym zdaniu poprzedzającym, otwarcie ofert następuje niezwłocznie po usunięciu awarii.</w:t>
      </w:r>
    </w:p>
    <w:p w14:paraId="5790D96E" w14:textId="394D5AC6" w:rsidR="006631CE" w:rsidRPr="00A63003" w:rsidRDefault="00E7577C">
      <w:pPr>
        <w:pStyle w:val="Akapitzlist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Bezpośrednio prze</w:t>
      </w:r>
      <w:r w:rsidR="004650FE">
        <w:rPr>
          <w:rStyle w:val="markedcontent"/>
          <w:rFonts w:ascii="Times New Roman" w:hAnsi="Times New Roman" w:cs="Times New Roman"/>
          <w:sz w:val="24"/>
          <w:szCs w:val="24"/>
        </w:rPr>
        <w:t>d</w:t>
      </w: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 xml:space="preserve"> otwarciem ofert Zamawiający udostępnia na stronie internetowej prowadzonego postępowania informację o kwocie, jaką zamierza przeznaczyć na sfinansowanie zamówienia.</w:t>
      </w:r>
    </w:p>
    <w:p w14:paraId="6AF2385C" w14:textId="77777777" w:rsidR="006631CE" w:rsidRPr="00A63003" w:rsidRDefault="00E7577C">
      <w:pPr>
        <w:pStyle w:val="Akapitzlist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Zamawiający niezwłocznie po otwarciu ofert, udostępnia na stronie internetowej prowadzonego postępowania oraz na Platformie informacje o:</w:t>
      </w:r>
    </w:p>
    <w:p w14:paraId="696914BC" w14:textId="77777777" w:rsidR="006631CE" w:rsidRPr="00A63003" w:rsidRDefault="00E7577C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Nazwach oraz imionach i nazwiskach oraz siedzibach lub miejscach prowadzonej działalności gospodarczej albo miejscach zamieszkania Wykonawców, których oferty zostały otwarte;</w:t>
      </w:r>
    </w:p>
    <w:p w14:paraId="7F4D5F1D" w14:textId="77777777" w:rsidR="006631CE" w:rsidRPr="00A63003" w:rsidRDefault="00E7577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Cenach lub kosztach zawartych w ofertach.</w:t>
      </w:r>
    </w:p>
    <w:p w14:paraId="5646CE2D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XII. Sposób obliczenia ceny</w:t>
      </w:r>
    </w:p>
    <w:p w14:paraId="75606AE3" w14:textId="77777777" w:rsidR="006631CE" w:rsidRPr="00A63003" w:rsidRDefault="00E7577C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Cena oferty musi być podana w PLN cyfrowo oraz słownie.</w:t>
      </w:r>
    </w:p>
    <w:p w14:paraId="0EF17ECE" w14:textId="77777777" w:rsidR="006631CE" w:rsidRPr="00A63003" w:rsidRDefault="00E7577C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Cena oferty stanowi cenę brutto.</w:t>
      </w:r>
    </w:p>
    <w:p w14:paraId="619A4D85" w14:textId="77777777" w:rsidR="006631CE" w:rsidRPr="00A63003" w:rsidRDefault="00E7577C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Cena podana w ofercie winna obejmować wszystkie koszty i składniki związane z wykonaniem zamówienia oraz warunkami stawianymi przez Zamawiającego.</w:t>
      </w:r>
    </w:p>
    <w:p w14:paraId="779CD95B" w14:textId="77777777" w:rsidR="006631CE" w:rsidRPr="00A63003" w:rsidRDefault="00E7577C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Cena może być tylko jedna za oferowany przedmiot zamówienia.</w:t>
      </w:r>
    </w:p>
    <w:p w14:paraId="574B636E" w14:textId="77777777" w:rsidR="006631CE" w:rsidRPr="00A63003" w:rsidRDefault="00E7577C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Cena nie ulega zmianie przez okres ważności oferty (związania ofertą).</w:t>
      </w:r>
    </w:p>
    <w:p w14:paraId="0232580B" w14:textId="77777777" w:rsidR="006631CE" w:rsidRPr="00A63003" w:rsidRDefault="00E7577C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Cenę za wykonanie przedmiotu zamówienia należy przedstawić w Formularzu ofertowym stanowiącym załącznik nr 1 do niniejszej SWZ oraz w formularzu asortymentowo-cenowym stanowiącym załącznik nr 1A do niniejszej SWZ. Cenę oferty należy wyliczyć w sposób następujący:</w:t>
      </w:r>
    </w:p>
    <w:p w14:paraId="606852BE" w14:textId="77777777" w:rsidR="006631CE" w:rsidRPr="00A63003" w:rsidRDefault="00E7577C">
      <w:pPr>
        <w:pStyle w:val="Akapitzlist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Wykonawca określi cenę jednostkową netto za daną pozycję i obliczy wartość netto poszczególnych pozycji (ilość x cena jednostkowa netto);</w:t>
      </w:r>
    </w:p>
    <w:p w14:paraId="1D3B3E6F" w14:textId="77777777" w:rsidR="006631CE" w:rsidRPr="00A63003" w:rsidRDefault="00E7577C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Wykonawca określi stawkę VAT;</w:t>
      </w:r>
    </w:p>
    <w:p w14:paraId="04D6F907" w14:textId="77777777" w:rsidR="006631CE" w:rsidRPr="00A63003" w:rsidRDefault="00E7577C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Wykonawca obliczy wartość brutto przez dodanie kwoty podatku VAT (obliczonej według podanej stawki) do wartości netto;</w:t>
      </w:r>
    </w:p>
    <w:p w14:paraId="461C26B5" w14:textId="77777777" w:rsidR="006631CE" w:rsidRPr="00A63003" w:rsidRDefault="00E7577C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Wykonawca zsumuje wartości brutto wszystkich pozycji formularza – wartość ta stanowić będzie cenę oferty.</w:t>
      </w:r>
    </w:p>
    <w:p w14:paraId="4105CB31" w14:textId="77777777" w:rsidR="006631CE" w:rsidRPr="00A63003" w:rsidRDefault="00E7577C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Cena musi być wyrażona w jednostkach nie mniejszych niż grosze.</w:t>
      </w:r>
    </w:p>
    <w:p w14:paraId="1650DDB0" w14:textId="5E982301" w:rsidR="006631CE" w:rsidRPr="00A63003" w:rsidRDefault="00E7577C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Jeżeli została złożona oferta, której wybór prowadziłby do powstania u Zamawiającego obowiązku podatkowego zgodnie z ustawą z dnia 11 marca 2004 roku o podatku od towarów i usług (tekst jednolity: Dz. U. z 202</w:t>
      </w:r>
      <w:r w:rsidR="00A55FEF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A63003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roku, poz. </w:t>
      </w:r>
      <w:r w:rsidR="00A55FEF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361</w:t>
      </w:r>
      <w:r w:rsidRPr="00A63003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późniejszymi zmianami) dla celów zastosowania kryterium ceny lub kosztu zamówienia dolicza się do przedstawionej w tej ofercie ceny kwotę podatku od towarów i usług, którą miałby on obowiązek rozliczyć. W takim wypadku Wykonawca w ofercie ma obowiązek:</w:t>
      </w:r>
    </w:p>
    <w:p w14:paraId="375555F8" w14:textId="77777777" w:rsidR="006631CE" w:rsidRPr="00A63003" w:rsidRDefault="00E7577C">
      <w:pPr>
        <w:pStyle w:val="Akapitzlist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Poinformowania Zamawiającego, że wybór jego oferty będzie prowadził do powstania u Zamawiającego obowiązku podatkowego;</w:t>
      </w:r>
    </w:p>
    <w:p w14:paraId="5FCFEB4D" w14:textId="77777777" w:rsidR="006631CE" w:rsidRPr="00A63003" w:rsidRDefault="00E7577C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Wskazania nazwy (rodzaju) towaru lub usługi, których dostawa lub świadczenie będą prowadziły do powstania obowiązku podatkowego;</w:t>
      </w:r>
    </w:p>
    <w:p w14:paraId="4682CB81" w14:textId="77777777" w:rsidR="006631CE" w:rsidRPr="00A63003" w:rsidRDefault="00E7577C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Wskazania wartości towaru lub usługi objętego obowiązkiem podatkowym Zamawiającego, bez kwoty podatku;</w:t>
      </w:r>
    </w:p>
    <w:p w14:paraId="22C5E83C" w14:textId="77777777" w:rsidR="006631CE" w:rsidRPr="00A63003" w:rsidRDefault="00E7577C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Wskazania stawki podatku od towarów i usług, która zgodnie z wiedzą Wykonawcy będzie miała zastosowanie.</w:t>
      </w:r>
    </w:p>
    <w:p w14:paraId="1D6B0D81" w14:textId="77777777" w:rsidR="006631CE" w:rsidRPr="00A63003" w:rsidRDefault="00E7577C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Wszelkie rozliczenia pomiędzy Zamawiającym a Wykonawcą, w tym wypłata wynagrodzenia, będą odbywały się w walucie polskiej PLN.</w:t>
      </w:r>
    </w:p>
    <w:p w14:paraId="2EF1E12F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XIII. Opis kryteriów, którymi będzie się kierował Zamawiający przy wyborze oferty wraz z podaniem wag tych kryteriów i sposobu obliczenia oceny ofert</w:t>
      </w:r>
    </w:p>
    <w:p w14:paraId="1058A151" w14:textId="77777777" w:rsidR="006631CE" w:rsidRPr="00A63003" w:rsidRDefault="00E7577C">
      <w:pPr>
        <w:pStyle w:val="Akapitzlist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Przy wyborze oferty najkorzystniej Zamawiający będzie kierował się następującymi kryteriami, z przypisaniem im odpowiednio wag:</w:t>
      </w:r>
    </w:p>
    <w:p w14:paraId="333160B7" w14:textId="77777777" w:rsidR="006631CE" w:rsidRPr="00A63003" w:rsidRDefault="00E7577C">
      <w:pPr>
        <w:pStyle w:val="Akapitzlist"/>
        <w:numPr>
          <w:ilvl w:val="0"/>
          <w:numId w:val="5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Cena – 60%;</w:t>
      </w:r>
    </w:p>
    <w:p w14:paraId="0858207B" w14:textId="24AA23DC" w:rsidR="006631CE" w:rsidRPr="00A63003" w:rsidRDefault="00E7577C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Termin dostawy 40% – maksymalnie do 5 dni roboczych)</w:t>
      </w:r>
    </w:p>
    <w:p w14:paraId="37E2B38D" w14:textId="77777777" w:rsidR="006631CE" w:rsidRPr="00A63003" w:rsidRDefault="00E7577C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Sposób obliczania punktów według kryterium)</w:t>
      </w: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0"/>
        <w:gridCol w:w="1085"/>
        <w:gridCol w:w="4957"/>
      </w:tblGrid>
      <w:tr w:rsidR="006631CE" w:rsidRPr="00A63003" w14:paraId="21AF4438" w14:textId="77777777"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EE9CA" w14:textId="77777777" w:rsidR="006631CE" w:rsidRPr="00A63003" w:rsidRDefault="00E7577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003"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B9B63" w14:textId="77777777" w:rsidR="006631CE" w:rsidRPr="00A63003" w:rsidRDefault="00E7577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003"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Waga %</w:t>
            </w:r>
          </w:p>
        </w:tc>
        <w:tc>
          <w:tcPr>
            <w:tcW w:w="4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4F6DE" w14:textId="77777777" w:rsidR="006631CE" w:rsidRPr="00A63003" w:rsidRDefault="00E7577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003"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Sposób obliczania według wzoru</w:t>
            </w:r>
          </w:p>
        </w:tc>
      </w:tr>
      <w:tr w:rsidR="006631CE" w:rsidRPr="00A63003" w14:paraId="422D0C75" w14:textId="77777777"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8DA34" w14:textId="77777777" w:rsidR="006631CE" w:rsidRPr="00A63003" w:rsidRDefault="00E7577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003"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( C )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7F022" w14:textId="77777777" w:rsidR="006631CE" w:rsidRPr="00A63003" w:rsidRDefault="00E7577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003"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4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409C3" w14:textId="77777777" w:rsidR="006631CE" w:rsidRPr="00A63003" w:rsidRDefault="00E7577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003"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cena oferty najtańszej</w:t>
            </w:r>
          </w:p>
          <w:p w14:paraId="4FF76DA2" w14:textId="77777777" w:rsidR="006631CE" w:rsidRPr="00A63003" w:rsidRDefault="00E7577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003"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C= ---------------------------- x 60% x 100</w:t>
            </w:r>
          </w:p>
          <w:p w14:paraId="6235B9FD" w14:textId="77777777" w:rsidR="006631CE" w:rsidRPr="00A63003" w:rsidRDefault="00E7577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003"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cena oferty ocenianej</w:t>
            </w:r>
          </w:p>
        </w:tc>
      </w:tr>
      <w:tr w:rsidR="006631CE" w:rsidRPr="00A63003" w14:paraId="08D4DB76" w14:textId="77777777"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3AD68" w14:textId="77777777" w:rsidR="006631CE" w:rsidRPr="00A63003" w:rsidRDefault="00E7577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003"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 (TD)</w:t>
            </w:r>
            <w:r w:rsidRPr="00A63003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064DF" w14:textId="77777777" w:rsidR="006631CE" w:rsidRPr="00A63003" w:rsidRDefault="00E7577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003"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4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A7CAE" w14:textId="77777777" w:rsidR="006631CE" w:rsidRPr="00A63003" w:rsidRDefault="00E7577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003"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dzień – 40 pkt</w:t>
            </w:r>
          </w:p>
          <w:p w14:paraId="065DE57F" w14:textId="77777777" w:rsidR="006631CE" w:rsidRPr="00A63003" w:rsidRDefault="00E7577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003"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2 dni – 35 pkt</w:t>
            </w:r>
          </w:p>
          <w:p w14:paraId="5B39FB26" w14:textId="77777777" w:rsidR="006631CE" w:rsidRPr="00A63003" w:rsidRDefault="00E7577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003"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3 dni – 30 pkt</w:t>
            </w:r>
          </w:p>
          <w:p w14:paraId="5A64BB9E" w14:textId="77777777" w:rsidR="006631CE" w:rsidRPr="00A63003" w:rsidRDefault="00E7577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003"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4 dni – 20 pkt</w:t>
            </w:r>
          </w:p>
          <w:p w14:paraId="657E7BEE" w14:textId="77777777" w:rsidR="006631CE" w:rsidRPr="00A63003" w:rsidRDefault="00E7577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003"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5 dni 0 pkt</w:t>
            </w:r>
          </w:p>
          <w:p w14:paraId="40654A01" w14:textId="5B5C1A22" w:rsidR="006631CE" w:rsidRPr="00A63003" w:rsidRDefault="00E7577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003"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(liczone od złożenia zamówienia</w:t>
            </w:r>
            <w:r w:rsidR="0037000B"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</w:tr>
    </w:tbl>
    <w:p w14:paraId="68F40233" w14:textId="77777777" w:rsidR="006631CE" w:rsidRPr="00A63003" w:rsidRDefault="006631CE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05518A" w14:textId="77777777" w:rsidR="006631CE" w:rsidRPr="00A63003" w:rsidRDefault="00E7577C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Łączna liczba punktów przyznana ofercie jest to ilość punktów otrzymana łącznie za kryteria wskazane w ust. 1 Zamawiający dokona oceny ofert, obliczając wartość punktów z dokładnością do dwóch miejsc po przecinku, zgodnie z następującymi zasadami:</w:t>
      </w:r>
    </w:p>
    <w:p w14:paraId="0B16145F" w14:textId="77777777" w:rsidR="006631CE" w:rsidRPr="00A63003" w:rsidRDefault="00E7577C">
      <w:pPr>
        <w:pStyle w:val="Akapitzlist"/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Końcówki poniżej 0,005 pkt. pomija się.</w:t>
      </w:r>
    </w:p>
    <w:p w14:paraId="69183017" w14:textId="77777777" w:rsidR="006631CE" w:rsidRPr="00A63003" w:rsidRDefault="00E7577C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Końcówki wynoszące 0,005pkt. i więcej zaokrągla się do 0,01pkt.</w:t>
      </w:r>
    </w:p>
    <w:p w14:paraId="5FF9C94E" w14:textId="77777777" w:rsidR="006631CE" w:rsidRPr="00A63003" w:rsidRDefault="00E7577C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Na podstawie art. 223 ust. 2 w związku z art. 266 PZP, Zamawiający poprawia w tekście oferty:</w:t>
      </w:r>
    </w:p>
    <w:p w14:paraId="0CACA535" w14:textId="77777777" w:rsidR="006631CE" w:rsidRPr="00A63003" w:rsidRDefault="00E7577C">
      <w:pPr>
        <w:pStyle w:val="Akapitzlist"/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Oczywiste omyłki pisarskie;</w:t>
      </w:r>
    </w:p>
    <w:p w14:paraId="564A9CFF" w14:textId="77777777" w:rsidR="006631CE" w:rsidRPr="00A63003" w:rsidRDefault="00E7577C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Oczywiste omyłki rachunkowe, z uwzględnieniem konsekwencji rachunkowych dokonanych poprawek, w szczególności:</w:t>
      </w:r>
    </w:p>
    <w:p w14:paraId="0775CC11" w14:textId="77777777" w:rsidR="006631CE" w:rsidRPr="00A63003" w:rsidRDefault="00E7577C">
      <w:pPr>
        <w:pStyle w:val="Akapitzlist"/>
        <w:numPr>
          <w:ilvl w:val="0"/>
          <w:numId w:val="5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w przypadku niezgodności pomiędzy ceną na formularzu ofertowym wpisaną liczbą lub słownie odczytaną podczas otwarcia ofert, a ceną wynikającą z formularza asortymentowo-cenowego, za cenę oferty przyjmuje się cenę wynikającą z formularza asortymentowo-cenowego;</w:t>
      </w:r>
    </w:p>
    <w:p w14:paraId="4D224B18" w14:textId="77777777" w:rsidR="006631CE" w:rsidRPr="00A63003" w:rsidRDefault="00E7577C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jeżeli obliczona w formularzu asortymentowo-cenowym wartość netto nie odpowiada iloczynowi ceny jednostkowej oraz liczby jednostek miar, przyjmuje się, że prawidłowo podano liczbę jednostek miar oraz cenę jednostkową;</w:t>
      </w:r>
    </w:p>
    <w:p w14:paraId="37A7A3EC" w14:textId="77777777" w:rsidR="006631CE" w:rsidRPr="00A63003" w:rsidRDefault="00E7577C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jeżeli obliczona w formularzu asortymentowo-cenowym wartość brutto nie odpowiada sumie wartości netto i kwoty podatku VAT (obliczonej według podanej stawki), przyjmuje się, że prawidłowo podano liczbę jednostek miar, cenę jednostkową oraz stawkę podatku VAT;</w:t>
      </w:r>
    </w:p>
    <w:p w14:paraId="35486429" w14:textId="77777777" w:rsidR="006631CE" w:rsidRPr="00A63003" w:rsidRDefault="00E7577C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jeżeli obliczona w formularzu asortymentowo-cenowym wartość brutto (razem) nie odpowiada sumie cen brutto poszczególnych pozycji, przyjmuje się, że prawidłowo podano wartość brutto każdej pozycji.</w:t>
      </w:r>
    </w:p>
    <w:p w14:paraId="3537410D" w14:textId="77777777" w:rsidR="006631CE" w:rsidRPr="00A63003" w:rsidRDefault="00E7577C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Inne omyłki polegające na niezgodności oferty z dokumentami zamówienia, niepowodujące istotnym zmian w treści oferty</w:t>
      </w:r>
    </w:p>
    <w:p w14:paraId="23C7667E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- niezwłocznie informując o tym Wykonawcę, którego oferta została poprawiona.</w:t>
      </w:r>
    </w:p>
    <w:p w14:paraId="33B3B04A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Pouczenie</w:t>
      </w:r>
    </w:p>
    <w:p w14:paraId="0F7EC96C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Wykonawca, w którego ofercie poprawiono omyłkę, o której mowa w art. 223 ust. 2 pkt. 3 PZP, ma prawo w terminie wyznaczonym przez Zamawiającego liczonym od dnia otrzymania zawiadomienia o poprawieniu omyłki, do wyrażeni zgody na poprawienie w ofercie omyłki lub zakwestionowanie jej poprawienia. Brak odpowiedzi w wyznaczonym terminie uznaje się za wyrażenie zgody na poprawienie omyłki.</w:t>
      </w:r>
    </w:p>
    <w:p w14:paraId="0E01F31A" w14:textId="77777777" w:rsidR="006631CE" w:rsidRPr="00A63003" w:rsidRDefault="00E7577C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Zamawiający udzieli zamówienia Wykonawcy, którego oferta:</w:t>
      </w:r>
    </w:p>
    <w:p w14:paraId="7BD7EF21" w14:textId="77777777" w:rsidR="006631CE" w:rsidRPr="00A63003" w:rsidRDefault="00E7577C">
      <w:pPr>
        <w:pStyle w:val="Akapitzlist"/>
        <w:numPr>
          <w:ilvl w:val="0"/>
          <w:numId w:val="5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Spełnia wszystkie wymagania zawarte w PZP.</w:t>
      </w:r>
    </w:p>
    <w:p w14:paraId="25FDB828" w14:textId="77777777" w:rsidR="006631CE" w:rsidRPr="00A63003" w:rsidRDefault="00E7577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Spełnia wszystkie wymagania określone w SWZ.</w:t>
      </w:r>
    </w:p>
    <w:p w14:paraId="118E910E" w14:textId="77777777" w:rsidR="006631CE" w:rsidRPr="00A63003" w:rsidRDefault="00E7577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Została uznana za najkorzystniejszą w oparciu o określone w SWZ kryteria oceny ofert.</w:t>
      </w:r>
    </w:p>
    <w:p w14:paraId="255F743E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XIV. Projektowane postanowienia umowy w sprawie zamówienia publicznego, które zostaną wprowadzone do treści umowy</w:t>
      </w:r>
    </w:p>
    <w:p w14:paraId="59FB442A" w14:textId="01C3587A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Postanowienia umowy zawarto we Wzorze umowy, który stanowi załącznik nr 3 do SWZ</w:t>
      </w:r>
      <w:r w:rsidR="007C182F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1772F0B4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XV. Informacje o formalnościach, jakie muszą zostać dopełnione po wyborze oferty w celu zawarcia umowy w sprawie zamówienia publicznego</w:t>
      </w:r>
    </w:p>
    <w:p w14:paraId="2F88DD04" w14:textId="77777777" w:rsidR="006631CE" w:rsidRPr="00A63003" w:rsidRDefault="00E7577C">
      <w:pPr>
        <w:pStyle w:val="Akapitzlist"/>
        <w:numPr>
          <w:ilvl w:val="0"/>
          <w:numId w:val="5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Wykonawca, którego oferta zostanie wybrana, zobowiązany będzie do podpisania umowy w warunkach określonych we Wzorze umowy stanowiącym załącznik nr 3 do SWZ.</w:t>
      </w:r>
    </w:p>
    <w:p w14:paraId="3093C210" w14:textId="77777777" w:rsidR="006631CE" w:rsidRPr="00A63003" w:rsidRDefault="00E7577C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Umowa zostanie zawarta w formie pisemnej pod rygorem nieważności. Jest jawna i podlega udostępnieniu na zasadach określonych w przepisach o dostępie do informacji publicznej.</w:t>
      </w:r>
    </w:p>
    <w:p w14:paraId="2F88B0F6" w14:textId="77777777" w:rsidR="006631CE" w:rsidRPr="00A63003" w:rsidRDefault="00E7577C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Zakres świadczenia Wykonawcy wynikający z umowy jest tożsamy z jego zobowiązaniem zawartym w ofercie.</w:t>
      </w:r>
    </w:p>
    <w:p w14:paraId="29F99C58" w14:textId="4B65BCC1" w:rsidR="006631CE" w:rsidRPr="00A63003" w:rsidRDefault="00E7577C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Wykonawcy wspólnie ubiegający się o udzielenie zamówienia ponoszą solidarność za wykonanie umowy.</w:t>
      </w:r>
    </w:p>
    <w:p w14:paraId="67EFA0AD" w14:textId="77777777" w:rsidR="006631CE" w:rsidRPr="00A63003" w:rsidRDefault="00E7577C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W przypadku Wykonawców wspólnie ubiegających się o udzielenie niniejszego zamówienia, których oferta zostanie wybrana, Wykonawcy zobowiązani będą zawrzeć umowę regulującą współpracę tych Wykonawców i przedłożyć tę umowę Zamawiającemu, przed zawarciem umowy w sprawie zamówienia publicznego, o której mowa w ust. 1.</w:t>
      </w:r>
    </w:p>
    <w:p w14:paraId="6EF3FC57" w14:textId="77777777" w:rsidR="006631CE" w:rsidRPr="00A63003" w:rsidRDefault="00E7577C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Z zastrzeżeniem art. 308 ust. 3 PZP, Zamawiający zawiera umowę w sprawie zamówienia publicznego, z uwzględnieniem art. 577 PZP, w terminie nie krótszym niż 5 dni od dnia przesłania zawiadomienia o wyborze najkorzystniejszej oferty, jeżeli zawiadomienie to zostało przesłane przy użyciu środków komunikacji elektronicznej, albo 10 dni – jeżeli zostało przesłane w inny sposób.</w:t>
      </w:r>
    </w:p>
    <w:p w14:paraId="21247A3D" w14:textId="4EB586CB" w:rsidR="006631CE" w:rsidRPr="00A63003" w:rsidRDefault="00E7577C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Jeżeli Wykonawca, którego oferta została wybrana jako najkorzystniejsza, uchyla się od zawarcia umowy w sprawie zamówienia publicznego, Zamawiający może dokonać ponownego badania i oceny ofert pozostałych w postępowaniu Wykonawców albo unieważnić postępowanie.</w:t>
      </w:r>
    </w:p>
    <w:p w14:paraId="0F72278B" w14:textId="77777777" w:rsidR="006631CE" w:rsidRPr="00A63003" w:rsidRDefault="00E757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XVI. Pouczenie o środkach ochrony prawnej przysługujących Wykonawcy</w:t>
      </w:r>
    </w:p>
    <w:p w14:paraId="2963A782" w14:textId="77777777" w:rsidR="006631CE" w:rsidRPr="00A63003" w:rsidRDefault="00E7577C">
      <w:pPr>
        <w:pStyle w:val="Akapitzlist"/>
        <w:numPr>
          <w:ilvl w:val="0"/>
          <w:numId w:val="5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Wykonawcom, a także innemu podmiotowi, jeżeli ma lub miał interes w uzyskaniu zamówienia oraz poniósł lub może ponieść szkodę w wyniku naruszenia przez Zamawiającego przepisów ustawy, przysługują środki ochrony prawnej przewidziane w art. 505 PZP i nn.</w:t>
      </w:r>
    </w:p>
    <w:p w14:paraId="6F1DFFEA" w14:textId="77777777" w:rsidR="006631CE" w:rsidRPr="00A63003" w:rsidRDefault="00E7577C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Środkami ochrony prawnej są:</w:t>
      </w:r>
    </w:p>
    <w:p w14:paraId="6CEF9E1B" w14:textId="77777777" w:rsidR="006631CE" w:rsidRPr="00A63003" w:rsidRDefault="00E7577C">
      <w:pPr>
        <w:pStyle w:val="Akapitzlist"/>
        <w:numPr>
          <w:ilvl w:val="0"/>
          <w:numId w:val="6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Odwołanie do Krajowej Izbie Odwoławczej.</w:t>
      </w:r>
    </w:p>
    <w:p w14:paraId="3F915371" w14:textId="77777777" w:rsidR="006631CE" w:rsidRPr="00A63003" w:rsidRDefault="00E7577C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Skarga do sądu.</w:t>
      </w:r>
    </w:p>
    <w:p w14:paraId="453AE39A" w14:textId="77777777" w:rsidR="006631CE" w:rsidRPr="00A63003" w:rsidRDefault="00E7577C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Odwołanie do Krajowej Izby Odwoławczej przysługuje na:</w:t>
      </w:r>
    </w:p>
    <w:p w14:paraId="7F3A64B5" w14:textId="77777777" w:rsidR="006631CE" w:rsidRPr="00A63003" w:rsidRDefault="00E7577C">
      <w:pPr>
        <w:pStyle w:val="Akapitzlist"/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Niezgodną z przepisami ustawy czynność Zamawiającego, podjętą w postępowaniu o udzielenie zamówienia, w tym projektowane postanowienie umowy;</w:t>
      </w:r>
    </w:p>
    <w:p w14:paraId="7E3664D1" w14:textId="77777777" w:rsidR="006631CE" w:rsidRPr="00A63003" w:rsidRDefault="00E7577C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Zaniechanie czynności w postępowaniu o udzielenie zamówienia, do której Zamawiający był zobowiązany na podstawie ustawy;</w:t>
      </w:r>
    </w:p>
    <w:p w14:paraId="07C6A9E1" w14:textId="77777777" w:rsidR="006631CE" w:rsidRPr="00A63003" w:rsidRDefault="00E7577C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Zaniechanie przeprowadzenia postępowania o udzielenie zamówienia lub zorganizowania konkursu na podstawie ustawy, mimo, że Zamawiający był do tego zobowiązany.</w:t>
      </w:r>
    </w:p>
    <w:p w14:paraId="6B6FCB44" w14:textId="77777777" w:rsidR="006631CE" w:rsidRPr="00A63003" w:rsidRDefault="00E7577C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Pisma w postępowaniu odwoławczym wnosi się w formie pisemnej albo w formie elektronicznej albo w postaci elektronicznej, z tym, że odwołanie i przystąpienie do postępowania odwoławczego, wniesione w postaci elektronicznej, wymagają opatrzenia podpisem zaufanym. Pisma w formie pisemnej wnosi się za pośrednictwem operatora pocztowego, w rozumieniu ustawy z dnia 23 listopada 2012 roku – Prawo pocztowe, osobiście, za pośrednictwem posłańca, a pisma w postaci elektronicznej wnosi się przy użyciu środków komunikacji elektronicznej.</w:t>
      </w:r>
    </w:p>
    <w:p w14:paraId="3AD5E830" w14:textId="77777777" w:rsidR="006631CE" w:rsidRPr="00A63003" w:rsidRDefault="00E7577C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3B395646" w14:textId="059A23A9" w:rsidR="006631CE" w:rsidRPr="00A63003" w:rsidRDefault="00E7577C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 xml:space="preserve">Odwołanie wnosi się w terminie 5 dni od dnia przekazania informacji o czynności Zamawiającego stanowiącej podstawę do jego wniesienia, jeżeli informacja została przekazana przy użyciu środków komunikacji </w:t>
      </w:r>
      <w:r w:rsidR="0092155F" w:rsidRPr="00A63003">
        <w:rPr>
          <w:rStyle w:val="markedcontent"/>
          <w:rFonts w:ascii="Times New Roman" w:hAnsi="Times New Roman" w:cs="Times New Roman"/>
          <w:sz w:val="24"/>
          <w:szCs w:val="24"/>
        </w:rPr>
        <w:t>elektronicznej</w:t>
      </w: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 xml:space="preserve"> albo 10 dni od dnia przekazania informacji o czynności Zamawiającego stanowiącej podstawę jego wniesienia, jeżeli informacja została przekazana w inny sposób.</w:t>
      </w:r>
    </w:p>
    <w:p w14:paraId="21AF974B" w14:textId="77777777" w:rsidR="006631CE" w:rsidRPr="00A63003" w:rsidRDefault="00E7577C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Odwołanie od treści ogłoszenia wszczynającego postępowanie o udzielenie zamówienia lub konkurs lub wobec treści dokumentów zamówienia wnosi się w terminie 5 dni od dnia zamieszczenia ogłoszenia w Biuletynie Zamówień Publicznych lub zamieszczania dokumentów zamówienia na stronie internetowej.</w:t>
      </w:r>
    </w:p>
    <w:p w14:paraId="684BE63F" w14:textId="3767E371" w:rsidR="006631CE" w:rsidRPr="00A63003" w:rsidRDefault="00E7577C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 xml:space="preserve">Odwołanie wobec czynności innych niż określone ust. 6 i 7 wnosi się w terminie 5 dni od </w:t>
      </w:r>
      <w:r w:rsidR="0092155F" w:rsidRPr="00A63003">
        <w:rPr>
          <w:rStyle w:val="markedcontent"/>
          <w:rFonts w:ascii="Times New Roman" w:hAnsi="Times New Roman" w:cs="Times New Roman"/>
          <w:sz w:val="24"/>
          <w:szCs w:val="24"/>
        </w:rPr>
        <w:t>dnia,</w:t>
      </w: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 xml:space="preserve"> w którym powzięto lub przy zachowaniu należytej staranności można było powziąć wiadomość o okolicznościach stanowiących podstawę jego wniesienia.</w:t>
      </w:r>
    </w:p>
    <w:p w14:paraId="42CCDC19" w14:textId="77777777" w:rsidR="006631CE" w:rsidRPr="00A63003" w:rsidRDefault="00E7577C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Na orzeczenie Krajowej Izby Odwoławczej stronom i uczestnikom postępowania odwoławczego przysługuje skarga do sądu. Kwestie dotyczące skargi do sądu są uregulowane w art. 579-590 PZP.</w:t>
      </w:r>
    </w:p>
    <w:p w14:paraId="4824836C" w14:textId="77777777" w:rsidR="006631CE" w:rsidRPr="00A63003" w:rsidRDefault="00E7577C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Szczegółowe regulacje dotyczące przysługujących Wykonawcy środków ochrony prawnej zawiera Dział IX PZP.</w:t>
      </w:r>
    </w:p>
    <w:p w14:paraId="3BD2A5FE" w14:textId="199E5A1D" w:rsidR="006631CE" w:rsidRPr="00A63003" w:rsidRDefault="00E7577C">
      <w:pPr>
        <w:pStyle w:val="Standard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XVII</w:t>
      </w:r>
      <w:r w:rsidR="00E556FE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 xml:space="preserve"> Klauzula informacyjna dotycząca przetwarzania danych osobowych</w:t>
      </w:r>
    </w:p>
    <w:p w14:paraId="1B36E05C" w14:textId="77777777" w:rsidR="006631CE" w:rsidRPr="00A63003" w:rsidRDefault="00E7577C">
      <w:pPr>
        <w:pStyle w:val="Standard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119 z 4 maja 2016 roku. str. 1 z późniejszymi zmianami), dalej ,,RODO”, informuję, że:</w:t>
      </w:r>
    </w:p>
    <w:p w14:paraId="2349F028" w14:textId="77777777" w:rsidR="006631CE" w:rsidRPr="00A63003" w:rsidRDefault="00E7577C">
      <w:pPr>
        <w:pStyle w:val="Akapitzlist"/>
        <w:numPr>
          <w:ilvl w:val="0"/>
          <w:numId w:val="6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 xml:space="preserve">Administratorem Pani/Pana danych osobowych jest Zakład Pielęgnacyjno-Opiekuńczy w Kielcach, ul. Króla Jana III Sobieskiego 30, 25-124 Kielce, tel. (041) 3676736, mail: </w:t>
      </w:r>
      <w:hyperlink r:id="rId12" w:history="1">
        <w:r w:rsidRPr="00A63003">
          <w:rPr>
            <w:rFonts w:ascii="Times New Roman" w:hAnsi="Times New Roman" w:cs="Times New Roman"/>
            <w:sz w:val="24"/>
            <w:szCs w:val="24"/>
          </w:rPr>
          <w:t>zpo@mopr.kielce.pl</w:t>
        </w:r>
      </w:hyperlink>
    </w:p>
    <w:p w14:paraId="668EF3FD" w14:textId="388A5226" w:rsidR="006631CE" w:rsidRPr="00A63003" w:rsidRDefault="00E7577C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Fonts w:ascii="Times New Roman" w:hAnsi="Times New Roman" w:cs="Times New Roman"/>
          <w:sz w:val="24"/>
          <w:szCs w:val="24"/>
        </w:rPr>
        <w:t>W sprawach związanych z Pani/Pana danymi osobowymi proszę kontaktować się z Inspektorem Ochrony Danych (IOD</w:t>
      </w:r>
      <w:r>
        <w:rPr>
          <w:rFonts w:ascii="Times New Roman" w:hAnsi="Times New Roman" w:cs="Times New Roman"/>
          <w:sz w:val="24"/>
          <w:szCs w:val="24"/>
        </w:rPr>
        <w:t>): sylweczek0@wp.pl</w:t>
      </w:r>
    </w:p>
    <w:p w14:paraId="1533195D" w14:textId="77777777" w:rsidR="006631CE" w:rsidRPr="00A63003" w:rsidRDefault="00E7577C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Fonts w:ascii="Times New Roman" w:hAnsi="Times New Roman" w:cs="Times New Roman"/>
          <w:sz w:val="24"/>
          <w:szCs w:val="24"/>
        </w:rPr>
        <w:t>Pani/Pana dane osobowe przetwarzane będą w celu przeprowadzenia postępowania i udzielenia zamówienia, prowadzenia dokumentacji księgowo-</w:t>
      </w: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podatkowej, archiwizacji danych, dochodzenia roszczeń lub obrony przed roszczeniami.</w:t>
      </w:r>
    </w:p>
    <w:p w14:paraId="6460C034" w14:textId="77777777" w:rsidR="006631CE" w:rsidRPr="00A63003" w:rsidRDefault="00E7577C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Podstawą przetwarzania danych osobowych jest:</w:t>
      </w:r>
    </w:p>
    <w:p w14:paraId="6EBA664D" w14:textId="77777777" w:rsidR="006631CE" w:rsidRPr="00A63003" w:rsidRDefault="00E7577C">
      <w:pPr>
        <w:pStyle w:val="Akapitzlist"/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ustawa z dnia 11 września 2019 roku – Prawo zamówień publicznych</w:t>
      </w:r>
    </w:p>
    <w:p w14:paraId="7FF388E3" w14:textId="77777777" w:rsidR="006631CE" w:rsidRPr="00A63003" w:rsidRDefault="00E7577C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ustawa z dnia 27 sierpnia 2009 roku o finansach publicznych</w:t>
      </w:r>
    </w:p>
    <w:p w14:paraId="3CD7627A" w14:textId="77777777" w:rsidR="006631CE" w:rsidRPr="00A63003" w:rsidRDefault="00E7577C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ustawa z dnia 14 lipca 1983 roku o narodowym zasobie archiwalnym i archiwach</w:t>
      </w:r>
    </w:p>
    <w:p w14:paraId="2DE9BF75" w14:textId="77777777" w:rsidR="006631CE" w:rsidRPr="00A63003" w:rsidRDefault="00E7577C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art. 6 pkt. 1 lit. c RODO</w:t>
      </w:r>
    </w:p>
    <w:p w14:paraId="7B62BCDF" w14:textId="77777777" w:rsidR="006631CE" w:rsidRPr="00A63003" w:rsidRDefault="00E7577C">
      <w:pPr>
        <w:pStyle w:val="Standard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- przetwarzanie jest niezbędne do wypełnienia obowiązku prawnego ciążącego na administratorze.</w:t>
      </w:r>
    </w:p>
    <w:p w14:paraId="15F4C142" w14:textId="63121F61" w:rsidR="006631CE" w:rsidRPr="00A63003" w:rsidRDefault="00E7577C">
      <w:pPr>
        <w:pStyle w:val="Standard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 xml:space="preserve">5. Odbiorca lub kategorie odbiorców: podmioty upoważnione na podstawie zawartych umów powierzenia oraz uprawnione na mocy obowiązujących przepisów prawa, w szczególności osoby lub podmioty, którym zostanie udostępniona dokumentacja postępowania na podstawie art. 19 oraz 74-76 PZP. Zasada jawności ma zastosowanie do wszystkich danych osobowych, z wyjątkiem </w:t>
      </w:r>
      <w:r w:rsidR="00E05036" w:rsidRPr="00A63003">
        <w:rPr>
          <w:rStyle w:val="markedcontent"/>
          <w:rFonts w:ascii="Times New Roman" w:hAnsi="Times New Roman" w:cs="Times New Roman"/>
          <w:sz w:val="24"/>
          <w:szCs w:val="24"/>
        </w:rPr>
        <w:t>danych,</w:t>
      </w: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 xml:space="preserve"> o których mowa w art. 9 ust. 1 RODO (szczególna kategoria danych)</w:t>
      </w:r>
    </w:p>
    <w:p w14:paraId="69A6B965" w14:textId="77777777" w:rsidR="006631CE" w:rsidRPr="00A63003" w:rsidRDefault="00E7577C">
      <w:pPr>
        <w:pStyle w:val="Standard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 xml:space="preserve">6. Pani/Pana dane osobowe będą przetwarzane przez okres niezbędny do realizacji celu przetwarzania oraz przez okres wynikający z przepisów w sprawie instrukcji kancelaryjnej, jednolitych rzeczowych wykazów akt oraz instrukcji w sprawie organizacji i zakresu działania składnicy akt, w szczególności zgodnie z art. 78 ust. 1 i 4 PZP przez okres 4 lat od dnia zakończenia postępowania o udzielenie zamówienia, a jeżeli okres obowiązywania </w:t>
      </w: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umowy w sprawie zamówienia publicznego przekracza 4 lata – przez cały okres obowiązywania umowy.</w:t>
      </w:r>
    </w:p>
    <w:p w14:paraId="3C234F47" w14:textId="77777777" w:rsidR="006631CE" w:rsidRPr="00A63003" w:rsidRDefault="00E7577C">
      <w:pPr>
        <w:pStyle w:val="Standard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7. Posiada Pani/Pan prawo:</w:t>
      </w:r>
    </w:p>
    <w:p w14:paraId="31A52CBD" w14:textId="2291FCC4" w:rsidR="006631CE" w:rsidRPr="00A63003" w:rsidRDefault="00E7577C">
      <w:pPr>
        <w:pStyle w:val="Standard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 xml:space="preserve">1) żądania dostępu do danych, w </w:t>
      </w:r>
      <w:r w:rsidR="00643A2E" w:rsidRPr="00A63003">
        <w:rPr>
          <w:rStyle w:val="markedcontent"/>
          <w:rFonts w:ascii="Times New Roman" w:hAnsi="Times New Roman" w:cs="Times New Roman"/>
          <w:sz w:val="24"/>
          <w:szCs w:val="24"/>
        </w:rPr>
        <w:t>przypadku,</w:t>
      </w: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 xml:space="preserve"> gdy wykonanie tego obowiązku, wymagałoby niewspółmiernie dużego wysiłku, Zamawiający może, zgodnie z art. 75 PZP, żądać od osoby, której dane dotyczą, wskazania dodatkowych informacji mających na celu sprecyzowanie nazwy lub daty zakończonego postępowania o udzielenie zamówienia;</w:t>
      </w:r>
    </w:p>
    <w:p w14:paraId="28B20F40" w14:textId="77777777" w:rsidR="006631CE" w:rsidRPr="00A63003" w:rsidRDefault="00E7577C">
      <w:pPr>
        <w:pStyle w:val="Standard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2) żądania sprostowania lub uzupełnienia danych osobowych, zgodnie z art. 76 PZP wykonanie tego obowiązku nie może naruszać integracji protokołu postępowania oraz jego załączników;</w:t>
      </w:r>
    </w:p>
    <w:p w14:paraId="51FFD3C1" w14:textId="77777777" w:rsidR="006631CE" w:rsidRPr="00A63003" w:rsidRDefault="00E7577C">
      <w:pPr>
        <w:pStyle w:val="Standard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3) usunięcia danych w przypadku, gdy dane osobowe nie są już niezbędne do celów, w których zostały zebrane, lub w inny sposób przetwarzane;</w:t>
      </w:r>
    </w:p>
    <w:p w14:paraId="5E6B7438" w14:textId="77777777" w:rsidR="006631CE" w:rsidRPr="00A63003" w:rsidRDefault="00E7577C">
      <w:pPr>
        <w:pStyle w:val="Standard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4) żądania ograniczenia przetwarzania danych osobowych; zgodnie z art. 74 ust. 3 PZP wykonanie tego obowiązku nie ogranicza przetwarzania danych osobowych do czasu zakończenia postępowania o udzielenie zamówienia.</w:t>
      </w:r>
    </w:p>
    <w:p w14:paraId="5B5671C4" w14:textId="77777777" w:rsidR="006631CE" w:rsidRPr="00A63003" w:rsidRDefault="00E7577C">
      <w:pPr>
        <w:pStyle w:val="Standard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8. Przysługuje Pani/Panu prawo do wniesienia skargi do organu nadzorczego to jest Urzędu Ochrony Danych Osobowych, ul. Stawki 2, 00-913 Warszawa.</w:t>
      </w:r>
    </w:p>
    <w:p w14:paraId="1E575BD9" w14:textId="77777777" w:rsidR="006631CE" w:rsidRPr="00A63003" w:rsidRDefault="00E7577C">
      <w:pPr>
        <w:pStyle w:val="Standard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9. Pani/Pana dane osobowe nie będą poddawane zautomatyzowanemu podejmowaniu decyzji, w tym profilowaniu.</w:t>
      </w:r>
    </w:p>
    <w:p w14:paraId="186B6009" w14:textId="77777777" w:rsidR="006631CE" w:rsidRPr="00A63003" w:rsidRDefault="00E7577C">
      <w:pPr>
        <w:pStyle w:val="Standard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10. Pani/Pana dane nie będą przekazywane do państw trzecich.</w:t>
      </w:r>
    </w:p>
    <w:p w14:paraId="6A5008B1" w14:textId="77777777" w:rsidR="006631CE" w:rsidRPr="00A63003" w:rsidRDefault="00E7577C">
      <w:pPr>
        <w:pStyle w:val="Standard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11. Podanie danych osobowych jest wymogiem ustawowym określonym w przepisach PZP, związanym z udziałem w postępowaniu o udzielenie zamówienia; konsekwencje niepodania określonych danych wynikają z PZP.</w:t>
      </w:r>
    </w:p>
    <w:p w14:paraId="1B6A5CD3" w14:textId="77777777" w:rsidR="006631CE" w:rsidRPr="00A63003" w:rsidRDefault="00E7577C">
      <w:pPr>
        <w:pStyle w:val="Standard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3003">
        <w:rPr>
          <w:rStyle w:val="markedcontent"/>
          <w:rFonts w:ascii="Times New Roman" w:hAnsi="Times New Roman" w:cs="Times New Roman"/>
          <w:sz w:val="24"/>
          <w:szCs w:val="24"/>
        </w:rPr>
        <w:t>12. 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chyba, że ma zastosowanie co najmniej jedno z wyłączeń, o których mowa w art. 14 ust. 5 RODO.</w:t>
      </w:r>
    </w:p>
    <w:p w14:paraId="5A77BB0E" w14:textId="77777777" w:rsidR="006631CE" w:rsidRPr="00A63003" w:rsidRDefault="006631CE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4FEEF7" w14:textId="77777777" w:rsidR="006631CE" w:rsidRPr="00A63003" w:rsidRDefault="006631CE">
      <w:pPr>
        <w:pStyle w:val="Standard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B8F3C45" w14:textId="77777777" w:rsidR="006631CE" w:rsidRPr="00A63003" w:rsidRDefault="006631CE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631CE" w:rsidRPr="00A63003">
      <w:footerReference w:type="defaul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1F86A" w14:textId="77777777" w:rsidR="002767B7" w:rsidRDefault="002767B7">
      <w:pPr>
        <w:spacing w:after="0" w:line="240" w:lineRule="auto"/>
      </w:pPr>
      <w:r>
        <w:separator/>
      </w:r>
    </w:p>
  </w:endnote>
  <w:endnote w:type="continuationSeparator" w:id="0">
    <w:p w14:paraId="69334C22" w14:textId="77777777" w:rsidR="002767B7" w:rsidRDefault="00276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96B1C" w14:textId="77777777" w:rsidR="00E7577C" w:rsidRDefault="00E7577C">
    <w:pPr>
      <w:pStyle w:val="Stopka"/>
    </w:pPr>
    <w:r>
      <w:fldChar w:fldCharType="begin"/>
    </w:r>
    <w:r>
      <w:instrText xml:space="preserve"> PAGE </w:instrText>
    </w:r>
    <w:r>
      <w:fldChar w:fldCharType="separate"/>
    </w:r>
    <w:r>
      <w:t>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29435" w14:textId="77777777" w:rsidR="002767B7" w:rsidRDefault="002767B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5A2255B" w14:textId="77777777" w:rsidR="002767B7" w:rsidRDefault="002767B7">
      <w:pPr>
        <w:spacing w:after="0" w:line="240" w:lineRule="auto"/>
      </w:pPr>
      <w:r>
        <w:continuationSeparator/>
      </w:r>
    </w:p>
  </w:footnote>
  <w:footnote w:id="1">
    <w:p w14:paraId="4F5A7E68" w14:textId="77777777" w:rsidR="006631CE" w:rsidRDefault="00E7577C">
      <w:pPr>
        <w:pStyle w:val="Tekstprzypisudolnego"/>
        <w:jc w:val="both"/>
      </w:pPr>
      <w:r>
        <w:rPr>
          <w:rStyle w:val="Odwoanieprzypisudolnego"/>
        </w:rPr>
        <w:footnoteRef/>
      </w:r>
      <w:r>
        <w:t>Wykonawca wskazuje termin dostawy w formularzu ofertowym, w dniach roboczych liczonych od złożenia zamówienia przez Zamawiającego. W przypadku braku wskazania terminu w ofercie Zamawiający przyjmie, że Wykonawca zaoferował najdłuższy wymagany termin dostawy, to jest 5 dni roboczych od złożenia zamówienia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43236"/>
    <w:multiLevelType w:val="multilevel"/>
    <w:tmpl w:val="E79853C0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AA16FF6"/>
    <w:multiLevelType w:val="multilevel"/>
    <w:tmpl w:val="DC9CE29C"/>
    <w:styleLink w:val="WWNum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ECF4DB0"/>
    <w:multiLevelType w:val="multilevel"/>
    <w:tmpl w:val="4ED000BE"/>
    <w:styleLink w:val="WW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0913156"/>
    <w:multiLevelType w:val="multilevel"/>
    <w:tmpl w:val="FCDAEC32"/>
    <w:styleLink w:val="WWNum2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0BF1936"/>
    <w:multiLevelType w:val="multilevel"/>
    <w:tmpl w:val="BF5EF796"/>
    <w:styleLink w:val="WWNum2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5" w15:restartNumberingAfterBreak="0">
    <w:nsid w:val="14040E3B"/>
    <w:multiLevelType w:val="multilevel"/>
    <w:tmpl w:val="20CE033C"/>
    <w:styleLink w:val="WW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146762CE"/>
    <w:multiLevelType w:val="multilevel"/>
    <w:tmpl w:val="7E46DA36"/>
    <w:styleLink w:val="WWNum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16C533B7"/>
    <w:multiLevelType w:val="multilevel"/>
    <w:tmpl w:val="865CFBA4"/>
    <w:styleLink w:val="WWNum5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9660FB5"/>
    <w:multiLevelType w:val="multilevel"/>
    <w:tmpl w:val="70B684C2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199D55EE"/>
    <w:multiLevelType w:val="multilevel"/>
    <w:tmpl w:val="C20CC138"/>
    <w:styleLink w:val="WWNum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1A0204FC"/>
    <w:multiLevelType w:val="multilevel"/>
    <w:tmpl w:val="DE027D42"/>
    <w:styleLink w:val="WW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1DB320F6"/>
    <w:multiLevelType w:val="multilevel"/>
    <w:tmpl w:val="90FC892C"/>
    <w:styleLink w:val="WWNum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1FA0666D"/>
    <w:multiLevelType w:val="multilevel"/>
    <w:tmpl w:val="4B36A40E"/>
    <w:styleLink w:val="WWNum2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1FD60614"/>
    <w:multiLevelType w:val="multilevel"/>
    <w:tmpl w:val="D6EEF33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2A6B7A78"/>
    <w:multiLevelType w:val="multilevel"/>
    <w:tmpl w:val="2E062BC2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2CDE7E8D"/>
    <w:multiLevelType w:val="multilevel"/>
    <w:tmpl w:val="8020EB68"/>
    <w:styleLink w:val="WWNum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330167CA"/>
    <w:multiLevelType w:val="multilevel"/>
    <w:tmpl w:val="16E81814"/>
    <w:styleLink w:val="WWNum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3C4E45FB"/>
    <w:multiLevelType w:val="multilevel"/>
    <w:tmpl w:val="D30ABFCC"/>
    <w:styleLink w:val="WWNum2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3D4537A7"/>
    <w:multiLevelType w:val="multilevel"/>
    <w:tmpl w:val="6D64F0AE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4ABF3492"/>
    <w:multiLevelType w:val="multilevel"/>
    <w:tmpl w:val="F1DC280C"/>
    <w:styleLink w:val="WWNum1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52D17090"/>
    <w:multiLevelType w:val="multilevel"/>
    <w:tmpl w:val="443C29FE"/>
    <w:styleLink w:val="WWNum3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53A36B90"/>
    <w:multiLevelType w:val="multilevel"/>
    <w:tmpl w:val="6FB0550A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5B5C333D"/>
    <w:multiLevelType w:val="multilevel"/>
    <w:tmpl w:val="ED2C36C8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5E1508DA"/>
    <w:multiLevelType w:val="multilevel"/>
    <w:tmpl w:val="A8E04382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5E76257E"/>
    <w:multiLevelType w:val="multilevel"/>
    <w:tmpl w:val="130613E2"/>
    <w:styleLink w:val="WWNum1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60B267D8"/>
    <w:multiLevelType w:val="multilevel"/>
    <w:tmpl w:val="15E0A93E"/>
    <w:styleLink w:val="WW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6655151F"/>
    <w:multiLevelType w:val="multilevel"/>
    <w:tmpl w:val="DCE28832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6B573866"/>
    <w:multiLevelType w:val="multilevel"/>
    <w:tmpl w:val="DB8638EE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6F2822C6"/>
    <w:multiLevelType w:val="multilevel"/>
    <w:tmpl w:val="99A01E10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73722211"/>
    <w:multiLevelType w:val="multilevel"/>
    <w:tmpl w:val="6270B8EA"/>
    <w:styleLink w:val="WWNum1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7B204F37"/>
    <w:multiLevelType w:val="multilevel"/>
    <w:tmpl w:val="55F04C72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7D9D3DEA"/>
    <w:multiLevelType w:val="multilevel"/>
    <w:tmpl w:val="1ADE2096"/>
    <w:styleLink w:val="WWNum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91048082">
    <w:abstractNumId w:val="13"/>
  </w:num>
  <w:num w:numId="2" w16cid:durableId="2019459040">
    <w:abstractNumId w:val="22"/>
  </w:num>
  <w:num w:numId="3" w16cid:durableId="1679112749">
    <w:abstractNumId w:val="10"/>
  </w:num>
  <w:num w:numId="4" w16cid:durableId="1446265183">
    <w:abstractNumId w:val="8"/>
  </w:num>
  <w:num w:numId="5" w16cid:durableId="1155294121">
    <w:abstractNumId w:val="7"/>
  </w:num>
  <w:num w:numId="6" w16cid:durableId="119493626">
    <w:abstractNumId w:val="1"/>
  </w:num>
  <w:num w:numId="7" w16cid:durableId="1714648238">
    <w:abstractNumId w:val="28"/>
  </w:num>
  <w:num w:numId="8" w16cid:durableId="1036274996">
    <w:abstractNumId w:val="5"/>
  </w:num>
  <w:num w:numId="9" w16cid:durableId="2106537058">
    <w:abstractNumId w:val="9"/>
  </w:num>
  <w:num w:numId="10" w16cid:durableId="256250724">
    <w:abstractNumId w:val="25"/>
  </w:num>
  <w:num w:numId="11" w16cid:durableId="664211537">
    <w:abstractNumId w:val="0"/>
  </w:num>
  <w:num w:numId="12" w16cid:durableId="205726737">
    <w:abstractNumId w:val="16"/>
  </w:num>
  <w:num w:numId="13" w16cid:durableId="1680228550">
    <w:abstractNumId w:val="19"/>
  </w:num>
  <w:num w:numId="14" w16cid:durableId="140006437">
    <w:abstractNumId w:val="14"/>
  </w:num>
  <w:num w:numId="15" w16cid:durableId="628627322">
    <w:abstractNumId w:val="26"/>
  </w:num>
  <w:num w:numId="16" w16cid:durableId="1965424802">
    <w:abstractNumId w:val="21"/>
  </w:num>
  <w:num w:numId="17" w16cid:durableId="783309068">
    <w:abstractNumId w:val="29"/>
  </w:num>
  <w:num w:numId="18" w16cid:durableId="518079597">
    <w:abstractNumId w:val="23"/>
  </w:num>
  <w:num w:numId="19" w16cid:durableId="207229886">
    <w:abstractNumId w:val="24"/>
  </w:num>
  <w:num w:numId="20" w16cid:durableId="2071417741">
    <w:abstractNumId w:val="4"/>
  </w:num>
  <w:num w:numId="21" w16cid:durableId="1753815886">
    <w:abstractNumId w:val="2"/>
  </w:num>
  <w:num w:numId="22" w16cid:durableId="1287585816">
    <w:abstractNumId w:val="15"/>
  </w:num>
  <w:num w:numId="23" w16cid:durableId="1429498042">
    <w:abstractNumId w:val="17"/>
  </w:num>
  <w:num w:numId="24" w16cid:durableId="1082990457">
    <w:abstractNumId w:val="31"/>
  </w:num>
  <w:num w:numId="25" w16cid:durableId="232351984">
    <w:abstractNumId w:val="12"/>
  </w:num>
  <w:num w:numId="26" w16cid:durableId="2015917363">
    <w:abstractNumId w:val="6"/>
  </w:num>
  <w:num w:numId="27" w16cid:durableId="8069770">
    <w:abstractNumId w:val="30"/>
  </w:num>
  <w:num w:numId="28" w16cid:durableId="16280386">
    <w:abstractNumId w:val="18"/>
  </w:num>
  <w:num w:numId="29" w16cid:durableId="1652516854">
    <w:abstractNumId w:val="3"/>
  </w:num>
  <w:num w:numId="30" w16cid:durableId="41710345">
    <w:abstractNumId w:val="11"/>
  </w:num>
  <w:num w:numId="31" w16cid:durableId="712577116">
    <w:abstractNumId w:val="27"/>
  </w:num>
  <w:num w:numId="32" w16cid:durableId="745036216">
    <w:abstractNumId w:val="20"/>
  </w:num>
  <w:num w:numId="33" w16cid:durableId="1908105347">
    <w:abstractNumId w:val="13"/>
    <w:lvlOverride w:ilvl="0">
      <w:startOverride w:val="1"/>
    </w:lvlOverride>
  </w:num>
  <w:num w:numId="34" w16cid:durableId="1638292913">
    <w:abstractNumId w:val="22"/>
    <w:lvlOverride w:ilvl="0">
      <w:startOverride w:val="1"/>
    </w:lvlOverride>
  </w:num>
  <w:num w:numId="35" w16cid:durableId="1001155186">
    <w:abstractNumId w:val="10"/>
    <w:lvlOverride w:ilvl="0">
      <w:startOverride w:val="1"/>
    </w:lvlOverride>
  </w:num>
  <w:num w:numId="36" w16cid:durableId="1170950584">
    <w:abstractNumId w:val="8"/>
    <w:lvlOverride w:ilvl="0">
      <w:startOverride w:val="3"/>
    </w:lvlOverride>
  </w:num>
  <w:num w:numId="37" w16cid:durableId="1416898999">
    <w:abstractNumId w:val="1"/>
    <w:lvlOverride w:ilvl="0">
      <w:startOverride w:val="1"/>
    </w:lvlOverride>
  </w:num>
  <w:num w:numId="38" w16cid:durableId="1659264243">
    <w:abstractNumId w:val="28"/>
    <w:lvlOverride w:ilvl="0">
      <w:startOverride w:val="1"/>
    </w:lvlOverride>
  </w:num>
  <w:num w:numId="39" w16cid:durableId="1825050339">
    <w:abstractNumId w:val="5"/>
    <w:lvlOverride w:ilvl="0">
      <w:startOverride w:val="1"/>
    </w:lvlOverride>
  </w:num>
  <w:num w:numId="40" w16cid:durableId="1517886023">
    <w:abstractNumId w:val="9"/>
    <w:lvlOverride w:ilvl="0">
      <w:startOverride w:val="1"/>
    </w:lvlOverride>
  </w:num>
  <w:num w:numId="41" w16cid:durableId="453597754">
    <w:abstractNumId w:val="25"/>
    <w:lvlOverride w:ilvl="0">
      <w:startOverride w:val="1"/>
    </w:lvlOverride>
  </w:num>
  <w:num w:numId="42" w16cid:durableId="1848710481">
    <w:abstractNumId w:val="0"/>
    <w:lvlOverride w:ilvl="0">
      <w:startOverride w:val="1"/>
    </w:lvlOverride>
  </w:num>
  <w:num w:numId="43" w16cid:durableId="1674215039">
    <w:abstractNumId w:val="16"/>
    <w:lvlOverride w:ilvl="0">
      <w:startOverride w:val="1"/>
    </w:lvlOverride>
  </w:num>
  <w:num w:numId="44" w16cid:durableId="923953230">
    <w:abstractNumId w:val="19"/>
    <w:lvlOverride w:ilvl="0">
      <w:startOverride w:val="1"/>
    </w:lvlOverride>
  </w:num>
  <w:num w:numId="45" w16cid:durableId="1387491687">
    <w:abstractNumId w:val="14"/>
    <w:lvlOverride w:ilvl="0">
      <w:startOverride w:val="1"/>
    </w:lvlOverride>
  </w:num>
  <w:num w:numId="46" w16cid:durableId="807403980">
    <w:abstractNumId w:val="26"/>
    <w:lvlOverride w:ilvl="0">
      <w:startOverride w:val="1"/>
    </w:lvlOverride>
  </w:num>
  <w:num w:numId="47" w16cid:durableId="208954964">
    <w:abstractNumId w:val="21"/>
    <w:lvlOverride w:ilvl="0">
      <w:startOverride w:val="1"/>
    </w:lvlOverride>
  </w:num>
  <w:num w:numId="48" w16cid:durableId="691497960">
    <w:abstractNumId w:val="29"/>
    <w:lvlOverride w:ilvl="0">
      <w:startOverride w:val="1"/>
    </w:lvlOverride>
  </w:num>
  <w:num w:numId="49" w16cid:durableId="556016155">
    <w:abstractNumId w:val="23"/>
    <w:lvlOverride w:ilvl="0">
      <w:startOverride w:val="1"/>
    </w:lvlOverride>
  </w:num>
  <w:num w:numId="50" w16cid:durableId="426194998">
    <w:abstractNumId w:val="24"/>
    <w:lvlOverride w:ilvl="0">
      <w:startOverride w:val="1"/>
    </w:lvlOverride>
  </w:num>
  <w:num w:numId="51" w16cid:durableId="1633054738">
    <w:abstractNumId w:val="4"/>
    <w:lvlOverride w:ilvl="0">
      <w:startOverride w:val="1"/>
    </w:lvlOverride>
  </w:num>
  <w:num w:numId="52" w16cid:durableId="61493978">
    <w:abstractNumId w:val="2"/>
    <w:lvlOverride w:ilvl="0">
      <w:startOverride w:val="1"/>
    </w:lvlOverride>
  </w:num>
  <w:num w:numId="53" w16cid:durableId="1567759696">
    <w:abstractNumId w:val="15"/>
    <w:lvlOverride w:ilvl="0">
      <w:startOverride w:val="1"/>
    </w:lvlOverride>
  </w:num>
  <w:num w:numId="54" w16cid:durableId="1264263389">
    <w:abstractNumId w:val="17"/>
    <w:lvlOverride w:ilvl="0">
      <w:startOverride w:val="1"/>
    </w:lvlOverride>
  </w:num>
  <w:num w:numId="55" w16cid:durableId="416440567">
    <w:abstractNumId w:val="31"/>
    <w:lvlOverride w:ilvl="0">
      <w:startOverride w:val="1"/>
    </w:lvlOverride>
  </w:num>
  <w:num w:numId="56" w16cid:durableId="992412583">
    <w:abstractNumId w:val="12"/>
    <w:lvlOverride w:ilvl="0">
      <w:startOverride w:val="1"/>
    </w:lvlOverride>
  </w:num>
  <w:num w:numId="57" w16cid:durableId="1727099516">
    <w:abstractNumId w:val="6"/>
    <w:lvlOverride w:ilvl="0">
      <w:startOverride w:val="1"/>
    </w:lvlOverride>
  </w:num>
  <w:num w:numId="58" w16cid:durableId="2135320542">
    <w:abstractNumId w:val="30"/>
    <w:lvlOverride w:ilvl="0">
      <w:startOverride w:val="1"/>
    </w:lvlOverride>
  </w:num>
  <w:num w:numId="59" w16cid:durableId="2143110697">
    <w:abstractNumId w:val="18"/>
    <w:lvlOverride w:ilvl="0">
      <w:startOverride w:val="1"/>
    </w:lvlOverride>
  </w:num>
  <w:num w:numId="60" w16cid:durableId="2034525494">
    <w:abstractNumId w:val="3"/>
    <w:lvlOverride w:ilvl="0">
      <w:startOverride w:val="1"/>
    </w:lvlOverride>
  </w:num>
  <w:num w:numId="61" w16cid:durableId="1423454903">
    <w:abstractNumId w:val="11"/>
    <w:lvlOverride w:ilvl="0">
      <w:startOverride w:val="1"/>
    </w:lvlOverride>
  </w:num>
  <w:num w:numId="62" w16cid:durableId="1484204283">
    <w:abstractNumId w:val="27"/>
    <w:lvlOverride w:ilvl="0">
      <w:startOverride w:val="1"/>
    </w:lvlOverride>
  </w:num>
  <w:num w:numId="63" w16cid:durableId="25372948">
    <w:abstractNumId w:val="20"/>
    <w:lvlOverride w:ilvl="0">
      <w:startOverride w:val="1"/>
    </w:lvlOverride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1CE"/>
    <w:rsid w:val="00036FA0"/>
    <w:rsid w:val="00044B5E"/>
    <w:rsid w:val="00054C57"/>
    <w:rsid w:val="00055BC7"/>
    <w:rsid w:val="00060707"/>
    <w:rsid w:val="00063715"/>
    <w:rsid w:val="000F1597"/>
    <w:rsid w:val="00113D04"/>
    <w:rsid w:val="00182A6B"/>
    <w:rsid w:val="00186569"/>
    <w:rsid w:val="001D72E6"/>
    <w:rsid w:val="00245512"/>
    <w:rsid w:val="002767B7"/>
    <w:rsid w:val="002862DB"/>
    <w:rsid w:val="002C7EAE"/>
    <w:rsid w:val="002D11DD"/>
    <w:rsid w:val="0032102B"/>
    <w:rsid w:val="003439D5"/>
    <w:rsid w:val="0037000B"/>
    <w:rsid w:val="003851DB"/>
    <w:rsid w:val="00450A4C"/>
    <w:rsid w:val="00454392"/>
    <w:rsid w:val="00457DA8"/>
    <w:rsid w:val="00462996"/>
    <w:rsid w:val="004650FE"/>
    <w:rsid w:val="004758FE"/>
    <w:rsid w:val="00495594"/>
    <w:rsid w:val="00495761"/>
    <w:rsid w:val="004E3ED1"/>
    <w:rsid w:val="00512A89"/>
    <w:rsid w:val="00534517"/>
    <w:rsid w:val="00556982"/>
    <w:rsid w:val="005771CC"/>
    <w:rsid w:val="00584156"/>
    <w:rsid w:val="005A4E48"/>
    <w:rsid w:val="005F1944"/>
    <w:rsid w:val="00611C77"/>
    <w:rsid w:val="00643A2E"/>
    <w:rsid w:val="006520E8"/>
    <w:rsid w:val="00656298"/>
    <w:rsid w:val="006631CE"/>
    <w:rsid w:val="006872D3"/>
    <w:rsid w:val="006E444A"/>
    <w:rsid w:val="006F01AE"/>
    <w:rsid w:val="007761AB"/>
    <w:rsid w:val="007B286A"/>
    <w:rsid w:val="007C182F"/>
    <w:rsid w:val="007C7D0C"/>
    <w:rsid w:val="007E0D3B"/>
    <w:rsid w:val="007F2DBD"/>
    <w:rsid w:val="008078E9"/>
    <w:rsid w:val="00813035"/>
    <w:rsid w:val="00823F8B"/>
    <w:rsid w:val="008757C8"/>
    <w:rsid w:val="00887D72"/>
    <w:rsid w:val="008D09AB"/>
    <w:rsid w:val="008D2C18"/>
    <w:rsid w:val="0092155F"/>
    <w:rsid w:val="0094414D"/>
    <w:rsid w:val="009A3646"/>
    <w:rsid w:val="00A0552D"/>
    <w:rsid w:val="00A55FEF"/>
    <w:rsid w:val="00A63003"/>
    <w:rsid w:val="00A81F9F"/>
    <w:rsid w:val="00A92B89"/>
    <w:rsid w:val="00A94050"/>
    <w:rsid w:val="00AF7C11"/>
    <w:rsid w:val="00B02262"/>
    <w:rsid w:val="00B266E5"/>
    <w:rsid w:val="00B42FB5"/>
    <w:rsid w:val="00B46754"/>
    <w:rsid w:val="00B639DC"/>
    <w:rsid w:val="00C35045"/>
    <w:rsid w:val="00CC4E53"/>
    <w:rsid w:val="00D0128D"/>
    <w:rsid w:val="00D148C0"/>
    <w:rsid w:val="00D174E5"/>
    <w:rsid w:val="00D31C6C"/>
    <w:rsid w:val="00D974F2"/>
    <w:rsid w:val="00DA45CC"/>
    <w:rsid w:val="00DE68F8"/>
    <w:rsid w:val="00E05036"/>
    <w:rsid w:val="00E32397"/>
    <w:rsid w:val="00E40941"/>
    <w:rsid w:val="00E556FE"/>
    <w:rsid w:val="00E7577C"/>
    <w:rsid w:val="00EA69A2"/>
    <w:rsid w:val="00F10B1E"/>
    <w:rsid w:val="00F4095D"/>
    <w:rsid w:val="00F4711B"/>
    <w:rsid w:val="00FB71E0"/>
    <w:rsid w:val="00FD19B7"/>
    <w:rsid w:val="00FF415A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05FCF"/>
  <w15:docId w15:val="{0C37A76B-C842-4578-ABC3-9B40D555A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Standard"/>
    <w:pPr>
      <w:ind w:left="720"/>
    </w:pPr>
  </w:style>
  <w:style w:type="paragraph" w:styleId="Tekstprzypisudolnego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Standard"/>
    <w:pPr>
      <w:spacing w:after="0" w:line="240" w:lineRule="auto"/>
    </w:pPr>
    <w:rPr>
      <w:sz w:val="20"/>
      <w:szCs w:val="2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markedcontent">
    <w:name w:val="markedcontent"/>
    <w:basedOn w:val="Domylnaczcionkaakapitu"/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StrongEmphasis">
    <w:name w:val="Strong Emphasis"/>
    <w:basedOn w:val="Domylnaczcionkaakapitu"/>
    <w:rPr>
      <w:b/>
      <w:bCs/>
    </w:rPr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</w:rPr>
  </w:style>
  <w:style w:type="character" w:styleId="Tekstzastpczy">
    <w:name w:val="Placeholder Text"/>
    <w:basedOn w:val="Domylnaczcionkaakapitu"/>
    <w:rPr>
      <w:color w:val="80808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1"/>
      </w:numPr>
    </w:pPr>
  </w:style>
  <w:style w:type="numbering" w:customStyle="1" w:styleId="WWNum32">
    <w:name w:val="WWNum32"/>
    <w:basedOn w:val="Bezlisty"/>
    <w:pPr>
      <w:numPr>
        <w:numId w:val="32"/>
      </w:numPr>
    </w:pPr>
  </w:style>
  <w:style w:type="character" w:styleId="Hipercze">
    <w:name w:val="Hyperlink"/>
    <w:basedOn w:val="Domylnaczcionkaakapitu"/>
    <w:uiPriority w:val="99"/>
    <w:semiHidden/>
    <w:unhideWhenUsed/>
    <w:rsid w:val="005569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iobrgezdmltqmfyc4njtgmzdgnbrg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zamowienia.gov.pl" TargetMode="External"/><Relationship Id="rId12" Type="http://schemas.openxmlformats.org/officeDocument/2006/relationships/hyperlink" Target="mailto:zpo@mopr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zamowienia.gov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ip.legalis.pl/document-view.seam?documentId=mfrxilrtg4ytiobrgezdmltqmfyc4njtgmzdgnbrg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4ytimjzhe4tiltqmfyc4njrga4damryg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19</Pages>
  <Words>5808</Words>
  <Characters>34853</Characters>
  <Application>Microsoft Office Word</Application>
  <DocSecurity>0</DocSecurity>
  <Lines>290</Lines>
  <Paragraphs>81</Paragraphs>
  <ScaleCrop>false</ScaleCrop>
  <Company/>
  <LinksUpToDate>false</LinksUpToDate>
  <CharactersWithSpaces>40580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Sylwester Ślusarczyk</dc:creator>
  <cp:lastModifiedBy>Sylwester Ślusarczyk</cp:lastModifiedBy>
  <cp:revision>36</cp:revision>
  <dcterms:created xsi:type="dcterms:W3CDTF">2024-11-28T07:26:00Z</dcterms:created>
  <dcterms:modified xsi:type="dcterms:W3CDTF">2024-11-28T10:42:00Z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