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0D530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Gmina Kielce -</w:t>
      </w:r>
    </w:p>
    <w:p w14:paraId="3F5F574C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Zakład Pielęgnacyjno-Opiekuńczy</w:t>
      </w:r>
    </w:p>
    <w:p w14:paraId="47A4D5AD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w Kielcach</w:t>
      </w:r>
    </w:p>
    <w:p w14:paraId="19A62A3D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ul. Króla Jana III Sobieskiego 30</w:t>
      </w:r>
    </w:p>
    <w:p w14:paraId="16AF1837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25-124 Kielce</w:t>
      </w:r>
    </w:p>
    <w:p w14:paraId="5640B658" w14:textId="77777777" w:rsidR="006631CE" w:rsidRDefault="00000000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NIP: 657-261-73-25 REGON: </w:t>
      </w: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291009343</w:t>
      </w:r>
    </w:p>
    <w:p w14:paraId="0BA028E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Specyfikacja warunków zamówienia w postępowaniu prowadzonym w trybie podstawowym:</w:t>
      </w:r>
    </w:p>
    <w:p w14:paraId="1A4F1FE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,,Dostawa leków na potrzeby Zakładu Pielęgnacyjno-Opiekuńczego w Kielcach”</w:t>
      </w:r>
    </w:p>
    <w:p w14:paraId="6888D5C2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Znak sprawy 1/2023</w:t>
      </w:r>
    </w:p>
    <w:p w14:paraId="647D6DAF" w14:textId="77777777" w:rsidR="006631CE" w:rsidRDefault="006631CE">
      <w:pPr>
        <w:pStyle w:val="Standard"/>
        <w:spacing w:after="0" w:line="360" w:lineRule="auto"/>
        <w:jc w:val="both"/>
      </w:pPr>
    </w:p>
    <w:p w14:paraId="3AE5B63B" w14:textId="77777777" w:rsidR="006631CE" w:rsidRDefault="006631CE">
      <w:pPr>
        <w:pStyle w:val="Standard"/>
        <w:spacing w:after="0" w:line="360" w:lineRule="auto"/>
        <w:jc w:val="both"/>
      </w:pPr>
    </w:p>
    <w:p w14:paraId="198CBF3E" w14:textId="77777777" w:rsidR="006631CE" w:rsidRDefault="006631CE">
      <w:pPr>
        <w:pStyle w:val="Standard"/>
        <w:spacing w:after="0" w:line="360" w:lineRule="auto"/>
        <w:jc w:val="both"/>
      </w:pPr>
    </w:p>
    <w:p w14:paraId="47915DC7" w14:textId="77777777" w:rsidR="006631CE" w:rsidRDefault="006631CE">
      <w:pPr>
        <w:pStyle w:val="Standard"/>
        <w:spacing w:after="0" w:line="360" w:lineRule="auto"/>
        <w:jc w:val="both"/>
      </w:pPr>
    </w:p>
    <w:p w14:paraId="2EC7743C" w14:textId="77777777" w:rsidR="006631CE" w:rsidRDefault="006631CE">
      <w:pPr>
        <w:pStyle w:val="Standard"/>
        <w:spacing w:after="0" w:line="360" w:lineRule="auto"/>
        <w:jc w:val="both"/>
      </w:pPr>
    </w:p>
    <w:p w14:paraId="34C2EC94" w14:textId="77777777" w:rsidR="006631CE" w:rsidRDefault="006631CE">
      <w:pPr>
        <w:pStyle w:val="Standard"/>
        <w:spacing w:after="0" w:line="360" w:lineRule="auto"/>
        <w:jc w:val="both"/>
      </w:pPr>
    </w:p>
    <w:p w14:paraId="34FAA7E2" w14:textId="77777777" w:rsidR="006631CE" w:rsidRDefault="006631CE">
      <w:pPr>
        <w:pStyle w:val="Standard"/>
        <w:spacing w:after="0" w:line="360" w:lineRule="auto"/>
        <w:jc w:val="both"/>
      </w:pPr>
    </w:p>
    <w:p w14:paraId="0F0752D6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Załączniki:</w:t>
      </w:r>
    </w:p>
    <w:p w14:paraId="27018508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1 – Formularz ofertowy</w:t>
      </w:r>
    </w:p>
    <w:p w14:paraId="00593A9C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1A – Formularz asortymentowo-cenowy</w:t>
      </w:r>
    </w:p>
    <w:p w14:paraId="7A2A16B6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2 – Oświadczenie Wykonawcy – art. 124 ust. 1 ustawy – Prawo zamówień publicznych</w:t>
      </w:r>
    </w:p>
    <w:p w14:paraId="3BB62C1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3 – Wzór umowy</w:t>
      </w:r>
    </w:p>
    <w:p w14:paraId="56C7679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Załącznik nr 4 – Oświadczenie wykonawcy – art. 117 ust. 4 ustawy – Prawo zamówień publicznych</w:t>
      </w:r>
    </w:p>
    <w:p w14:paraId="3ADF07BE" w14:textId="77777777" w:rsidR="006631CE" w:rsidRDefault="006631CE">
      <w:pPr>
        <w:pStyle w:val="Standard"/>
        <w:spacing w:after="0" w:line="360" w:lineRule="auto"/>
        <w:jc w:val="both"/>
      </w:pPr>
    </w:p>
    <w:p w14:paraId="1938DAB8" w14:textId="77777777" w:rsidR="006631CE" w:rsidRDefault="006631CE">
      <w:pPr>
        <w:pStyle w:val="Standard"/>
        <w:spacing w:after="0" w:line="360" w:lineRule="auto"/>
        <w:jc w:val="both"/>
      </w:pPr>
    </w:p>
    <w:p w14:paraId="352B7E64" w14:textId="77777777" w:rsidR="006631CE" w:rsidRDefault="006631CE">
      <w:pPr>
        <w:pStyle w:val="Standard"/>
        <w:spacing w:after="0" w:line="360" w:lineRule="auto"/>
        <w:jc w:val="both"/>
      </w:pPr>
    </w:p>
    <w:p w14:paraId="609C88FC" w14:textId="77777777" w:rsidR="006631CE" w:rsidRDefault="006631CE">
      <w:pPr>
        <w:pStyle w:val="Standard"/>
        <w:spacing w:after="0" w:line="360" w:lineRule="auto"/>
        <w:jc w:val="both"/>
      </w:pPr>
    </w:p>
    <w:p w14:paraId="70401066" w14:textId="77777777" w:rsidR="006631CE" w:rsidRDefault="006631CE">
      <w:pPr>
        <w:pStyle w:val="Standard"/>
        <w:spacing w:after="0" w:line="360" w:lineRule="auto"/>
        <w:jc w:val="both"/>
      </w:pPr>
    </w:p>
    <w:p w14:paraId="64C205A0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Zatwierdzam:</w:t>
      </w:r>
    </w:p>
    <w:p w14:paraId="025EAC9C" w14:textId="77777777" w:rsidR="006631CE" w:rsidRDefault="006631CE">
      <w:pPr>
        <w:pStyle w:val="Standard"/>
        <w:spacing w:after="0" w:line="360" w:lineRule="auto"/>
        <w:jc w:val="both"/>
      </w:pPr>
    </w:p>
    <w:p w14:paraId="05109C37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……………………………</w:t>
      </w:r>
    </w:p>
    <w:p w14:paraId="69459EA8" w14:textId="77777777" w:rsidR="006631CE" w:rsidRDefault="006631CE">
      <w:pPr>
        <w:pStyle w:val="Standard"/>
        <w:spacing w:after="0" w:line="360" w:lineRule="auto"/>
        <w:jc w:val="both"/>
      </w:pPr>
    </w:p>
    <w:p w14:paraId="2EE4781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I Informacje ogólne</w:t>
      </w:r>
    </w:p>
    <w:p w14:paraId="0DE04947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Zamawiający: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6800"/>
      </w:tblGrid>
      <w:tr w:rsidR="006631CE" w14:paraId="45C25E09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D55F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1A0A3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Gmina Kielce - Zakład Pielęgnacyjno-Opiekuńczy</w:t>
            </w:r>
          </w:p>
          <w:p w14:paraId="542C6242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Kielcach</w:t>
            </w:r>
          </w:p>
        </w:tc>
      </w:tr>
      <w:tr w:rsidR="006631CE" w14:paraId="46953B83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53DD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siedziby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21E5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ul. Króla Jana III Sobieskiego 30, 25-124 Kielce</w:t>
            </w:r>
          </w:p>
        </w:tc>
      </w:tr>
      <w:tr w:rsidR="006631CE" w14:paraId="64BD225D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8EB07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D4E99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(041) 3676736</w:t>
            </w:r>
          </w:p>
        </w:tc>
      </w:tr>
      <w:tr w:rsidR="006631CE" w14:paraId="368BDC18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415F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strony internetowej Zamawiającego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4AF75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https://zpo.kielce.eu/</w:t>
            </w:r>
          </w:p>
        </w:tc>
      </w:tr>
      <w:tr w:rsidR="006631CE" w14:paraId="3EA831FD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4E3A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REGON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C1D1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291009343</w:t>
            </w:r>
          </w:p>
        </w:tc>
      </w:tr>
      <w:tr w:rsidR="006631CE" w14:paraId="473C89CA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8030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A400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6572617325</w:t>
            </w:r>
          </w:p>
        </w:tc>
      </w:tr>
      <w:tr w:rsidR="006631CE" w14:paraId="5A913494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D289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Dni i godziny pracy Zamawiającego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CEE7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Poniedziałek-Piątek godz. 7.00-15.00</w:t>
            </w:r>
          </w:p>
        </w:tc>
      </w:tr>
      <w:tr w:rsidR="006631CE" w14:paraId="1D632C1A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B089B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strony internetowej, na której będą udostępniane SWZ, zmiany SWZ oraz inne dokumenty zamówienia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D8EE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https://zpo-sobieski.bip.gov.pl/</w:t>
            </w:r>
          </w:p>
          <w:p w14:paraId="7A800C42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https://zpo.kielce.eu/</w:t>
            </w:r>
          </w:p>
        </w:tc>
      </w:tr>
      <w:tr w:rsidR="006631CE" w14:paraId="7B8DE00C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991F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Adres poczty elektronicznej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EC2B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zpo@mopr.kielce.pl</w:t>
            </w:r>
          </w:p>
        </w:tc>
      </w:tr>
      <w:tr w:rsidR="006631CE" w14:paraId="3591C3CF" w14:textId="77777777">
        <w:tblPrEx>
          <w:tblCellMar>
            <w:top w:w="0" w:type="dxa"/>
            <w:bottom w:w="0" w:type="dxa"/>
          </w:tblCellMar>
        </w:tblPrEx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91B11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Osoby upoważnione do komunikowania się z Wykonawcami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00236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Kinga Stańczyk, Agnieszka Banach</w:t>
            </w:r>
          </w:p>
        </w:tc>
      </w:tr>
    </w:tbl>
    <w:p w14:paraId="3411AF25" w14:textId="77777777" w:rsidR="006631CE" w:rsidRDefault="006631CE">
      <w:pPr>
        <w:pStyle w:val="Standard"/>
        <w:spacing w:after="0" w:line="360" w:lineRule="auto"/>
        <w:jc w:val="both"/>
      </w:pPr>
    </w:p>
    <w:p w14:paraId="2578FB34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II. Tryb udzielania zamówienia</w:t>
      </w:r>
    </w:p>
    <w:p w14:paraId="2D49CEC9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Postępowanie prowadzone jest zgodnie z ustawą z dnia 11 września 2019 roku – Prawo zamówień publicznych (tekst jednolity: Dz. U. z 2022 roku, poz. 1710 z późniejszymi zmianami), zwaną dalej ,,PZP” w trybie podstawowym bez przeprowadzania negocjacji wskazanym w art. 275 pkt.1 PZP o wartości szacunkowej mniejszej niż progi unijne.</w:t>
      </w:r>
    </w:p>
    <w:p w14:paraId="038EC725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III. Opis przedmiotu zamówienia</w:t>
      </w:r>
    </w:p>
    <w:p w14:paraId="177A8CEB" w14:textId="77777777" w:rsidR="006631CE" w:rsidRDefault="00000000">
      <w:pPr>
        <w:pStyle w:val="Akapitzlist"/>
        <w:numPr>
          <w:ilvl w:val="0"/>
          <w:numId w:val="3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Przedmiotem zamówienia jest sukcesywna dostawa produktów leczniczych na potrzeby Zakładu Pielęgnacyjno-Opiekuńczego w Kielcach.</w:t>
      </w:r>
    </w:p>
    <w:p w14:paraId="537CC8DE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Przedmiot zamówienia we Wspólnym Słowniku Zamówień (CPV) określony jest kodami:</w:t>
      </w:r>
    </w:p>
    <w:p w14:paraId="7532E102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33600000-6   - Produkty farmaceutyczne</w:t>
      </w:r>
    </w:p>
    <w:p w14:paraId="3BEF0D4D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33690000-3   - Różne produkty lecznicze</w:t>
      </w:r>
    </w:p>
    <w:p w14:paraId="5CDE1B50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dopuszcza składania ofert częściowych.</w:t>
      </w:r>
    </w:p>
    <w:p w14:paraId="4FCAABD2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Szczegółowy opis przedmiotu zamówienia stanowi zał. nr 1A do SWZ – Formularz asortymentowo-cenowy.</w:t>
      </w:r>
    </w:p>
    <w:p w14:paraId="2D2E7660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Uwaga!</w:t>
      </w:r>
    </w:p>
    <w:p w14:paraId="6A80079B" w14:textId="77777777" w:rsidR="006631CE" w:rsidRDefault="00000000">
      <w:pPr>
        <w:pStyle w:val="Akapitzlist"/>
        <w:numPr>
          <w:ilvl w:val="0"/>
          <w:numId w:val="3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Podane wielkości opakowań służą do przeliczenia wielkości przedmiotu zamówienia. Wykonawca może zaoferować produkt w opakowaniu innej wielkości niż zostało to określone w formularzu asortymentowo-cenowym, pod warunkiem, że ogólna ilość (np. szt. op.) nie będzie mniejsza po przeliczeniu od przedmiotu zamówienia, a przekroczenie ilości będzie mniejsze niż wielkość opakowania handlowego.</w:t>
      </w:r>
    </w:p>
    <w:p w14:paraId="4CB0B121" w14:textId="77777777" w:rsidR="006631CE" w:rsidRDefault="00000000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może zaoferować wyrób w innej postaci produktu farmaceutycznego niż to określono w formularzu asortymentowo-cenowym, to jest:</w:t>
      </w:r>
    </w:p>
    <w:p w14:paraId="31882771" w14:textId="77777777" w:rsidR="006631CE" w:rsidRDefault="00000000">
      <w:pPr>
        <w:pStyle w:val="Akapitzlist"/>
        <w:numPr>
          <w:ilvl w:val="0"/>
          <w:numId w:val="35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tabletki na tabletki powlekane i odwrotnie z wyłączeniem zamiany tabletek powlekanych i tabletek na tabletki rozpuszczalne w ustach</w:t>
      </w:r>
    </w:p>
    <w:p w14:paraId="4F5DD578" w14:textId="77777777" w:rsidR="006631CE" w:rsidRDefault="00000000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ampułki na fiolki i odwrotnie</w:t>
      </w:r>
    </w:p>
    <w:p w14:paraId="5DD33801" w14:textId="77777777" w:rsidR="006631CE" w:rsidRDefault="00000000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dokonać zamiany kapsułki twardej na tabletki powlekane i odwrotnie</w:t>
      </w:r>
    </w:p>
    <w:p w14:paraId="0B186F49" w14:textId="77777777" w:rsidR="006631CE" w:rsidRDefault="00000000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może zaoferować postać kapsułki zarówno jako kapsułki miękkie jak i kapsułki twarde.</w:t>
      </w:r>
    </w:p>
    <w:p w14:paraId="4371ECBB" w14:textId="77777777" w:rsidR="006631CE" w:rsidRDefault="00000000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dokonując powyżej dozwolonych zmian powinien oznaczyć te zmiany w formularzu asortymentowo-cenowym pogrubioną czcionką lub kolorem.</w:t>
      </w:r>
    </w:p>
    <w:p w14:paraId="04939808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Podane w załączniku nr 1A ilości, są wielkościami szacunkowymi Stopień realizacji  dostaw asortymentu uzależniony jest od potrzeb wynikających z działalności Zamawiającego. Zamawiający zastrzega sobie prawo realizacji asortymentu w mniejszym lub większym zakresie nić do wynika z ilości określonych w załączniku 1A. Realizacja dostaw w mniejszym zakresie nie może stanowić podstawy do roszczeń ze strony Wykonawcy względem Zamawiającego, z zastrzeżeniem, że Zamawiający jest zobowiązany do nabycia od Wykonawcy w okresie realizacji umowy dostaw o wartości brutto stanowiącej co najmniej 50 % zaoferowanej ceny brutto (wartość umowy brutto) oraz, </w:t>
      </w:r>
      <w:r>
        <w:rPr>
          <w:rFonts w:ascii="Times New Roman" w:hAnsi="Times New Roman" w:cs="Times New Roman"/>
        </w:rPr>
        <w:t>że w wyniku powyższych zmian nie zostanie przekroczona wartość brutto umowy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2D3C1312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Dostawy będę realizowane przez Wykonawcę  zgodnie z bieżącymi zamówieniami składanymi przez pracownika Zakładu Pielęgnacyjno-Opiekuńczego (w formie pisemnej lub za pośrednictwem poczty elektronicznej) do siedziby Zakładu Pielęgnacyjno-Opiekuńczego.</w:t>
      </w:r>
    </w:p>
    <w:p w14:paraId="74B45ACC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Termin ważności dostarczonego asortymentu nie może być krótszy niż 12 miesięcy liczone od dnia dokonania dostawy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60C4C54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wymaga, aby przedmiot zamówienia był dostarczony w odpowiednich opakowaniach oznakowanych zgodnie z obowiązującymi przepisami prawa.</w:t>
      </w:r>
    </w:p>
    <w:p w14:paraId="60D9150B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Zamawiający wymaga, aby przedmiot zamówienia był dostarczany na koszt i ryzyko Wykonawcy.</w:t>
      </w:r>
    </w:p>
    <w:p w14:paraId="030941BC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 odpowiada za prawidłowe warunku przewozu podczas dostawy do Zamawiającego i zapewnia rozładunek w siedzibie Zamawiającego.</w:t>
      </w:r>
    </w:p>
    <w:p w14:paraId="152B6AA5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Zaoferowane produkty muszą być dopuszczone do obrotu i stosowania na terytorium Rzeczypospolitej Polskiej, zgodnie z obowiązującymi przepisami prawa.</w:t>
      </w:r>
    </w:p>
    <w:p w14:paraId="3DA6E8E7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Dla każdego opakowania produktu wymagane jest dołączenie ulotki w języku polskim.</w:t>
      </w:r>
    </w:p>
    <w:p w14:paraId="4741AFCC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Ceny jednostkowe brutto/netto oferowanego przedmiotu zamówienia nie mogą być wyższe niż ceny wynikające z art. 9 ust. 1 i 2 ustawy z dnia 12 maja 2011 roku o refundacji leków, środków spożywczych specjalnego przeznaczenia żywieniowego oraz wyrobów medycznych (tekst jednolity: Dz. U. z 2022 roku, poz. 2555 z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>. zm.)</w:t>
      </w:r>
    </w:p>
    <w:p w14:paraId="3E0202B2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Zamówienie musi być realizowane zgodnie z warunkami umowy, której wzór zawarty w załączniku nr 3 do SWZ.</w:t>
      </w:r>
    </w:p>
    <w:p w14:paraId="6E2E3B7B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dopuszcza realizację przedmiotu przy udziale podwykonawców.</w:t>
      </w:r>
    </w:p>
    <w:p w14:paraId="7EACCF32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dopuszcza złożenia ofert wariantowych.</w:t>
      </w:r>
    </w:p>
    <w:p w14:paraId="4695B88F" w14:textId="77777777" w:rsidR="006631CE" w:rsidRDefault="00000000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przewiduje wyboru najkorzystniejszej oferty z zastosowaniem aukcji elektronicznej.</w:t>
      </w:r>
    </w:p>
    <w:p w14:paraId="78D6287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IV. Termin wykonania zamówienia</w:t>
      </w:r>
    </w:p>
    <w:p w14:paraId="4ADBCB0D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Wymagany termin wykonania zamówienia: 17 miesięcy liczony od zawarcia umowy.</w:t>
      </w:r>
    </w:p>
    <w:p w14:paraId="6D099FF1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V. Warunki udziału w postępowaniu:</w:t>
      </w:r>
    </w:p>
    <w:p w14:paraId="2549C1C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1. O udzielenie zamówienia mogą ubiegać się Wykonawcy, którzy nie podlegają wykluczeniu, spełniają warunki udziału w postępowaniu dotyczące:</w:t>
      </w:r>
    </w:p>
    <w:p w14:paraId="199CF359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zdolności do występowania w obrocie gospodarczym:</w:t>
      </w:r>
    </w:p>
    <w:p w14:paraId="35306C4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1DB7D769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uprawnień do prowadzenia określonej działalności gospodarczej lub zawodowej, o ile nie wynika to z odrębnych przepisach:</w:t>
      </w:r>
    </w:p>
    <w:p w14:paraId="30CFA047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uzna warunek za spełniony, jeżeli Wykonawca wykaże, że posiada ważne zezwolenie na obrót oferowanymi produktami leczniczymi.</w:t>
      </w:r>
    </w:p>
    <w:p w14:paraId="2844820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dokona oceny spełniania w/w warunku udziału w postępowaniu w oparciu o złożone przez Wykonawcę dokumenty o których stanowi Rozdział VI. Cz. A ust. 2 pkt. 1.</w:t>
      </w:r>
    </w:p>
    <w:p w14:paraId="673E511D" w14:textId="77777777" w:rsidR="006631CE" w:rsidRDefault="00000000">
      <w:pPr>
        <w:pStyle w:val="Akapitzlist"/>
        <w:numPr>
          <w:ilvl w:val="0"/>
          <w:numId w:val="3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Sytuacji ekonomicznej lub finansowej:</w:t>
      </w:r>
    </w:p>
    <w:p w14:paraId="5CBAB34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017D9526" w14:textId="77777777" w:rsidR="006631CE" w:rsidRDefault="00000000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Zdolności technicznej i zawodowej:</w:t>
      </w:r>
    </w:p>
    <w:p w14:paraId="49CF962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 stawia warunku w tym zakresie.</w:t>
      </w:r>
    </w:p>
    <w:p w14:paraId="3BC0AE6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2. Zamawiający wykluczy z postępowania:</w:t>
      </w:r>
    </w:p>
    <w:p w14:paraId="69EFDFB0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Wykonawców, którzy nie wykazali spełnienia warunków udziału w postępowaniu, o których stanowi Rozdział V ust. 1 pkt. 2;</w:t>
      </w:r>
    </w:p>
    <w:p w14:paraId="32655235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Wykonawców, którzy nie wykazali, że nie zachodzą wobec nich przesłanki określone  art. 108 ust. 1 PZP;</w:t>
      </w:r>
    </w:p>
    <w:p w14:paraId="740F8AF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3) Wykonawców, którzy nie wykazali, że nie zachodzą wobec nich przesłanki określone w art. 109 ust. 1, pkt. 1, 4-10 PZP;</w:t>
      </w:r>
    </w:p>
    <w:p w14:paraId="13537CD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4) Wykonawców, wobec których zachodzi podstawa wykluczenia wskazana w art. 7 ust. 1 ustawy z dnia 13 kwietnia 2022 roku o szczególnych rozwiązaniach w zakresie przeciwdziałania wspieraniu agresji na Ukrainę oraz służących ochronie bezpieczeństwa narodowego (tekst jednolity: Dz. U. z 2023 roku, poz. 129 z późniejszymi zmianami), z uwzględnieniem początku okresu wykluczenia wskazanego w art. 22 pkt. 1 tej ustawy.</w:t>
      </w:r>
    </w:p>
    <w:p w14:paraId="04E97D8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informuje również, że osoba lub podmiot podlegające wykluczeniu na podstawie art. 7 ust. 1, które w okresie tego wykluczenia ubiegają się o udzielenie zamówienia publicznego lub biorą udział w postępowaniu o udzielenie zamówienia publicznego, podlegają karze pieniężnej w wysokości do 20 000 000 zł.</w:t>
      </w:r>
    </w:p>
    <w:p w14:paraId="0C827992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3. Wykonawcy mogą wspólnie ubiegać się o udzielenie zamówienia. W takim wypadku:</w:t>
      </w:r>
    </w:p>
    <w:p w14:paraId="047E865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warunek dotyczący uprawnień do prowadzenia określonego działalności gospodarczej lub zawodowej wskazany w ust. 1 pkt. 2 jest spełniony, jeżeli co najmniej jeden z wykonawców wspólnie ubiegających się o udzielenie zamówienia posiada uprawnienia do prowadzenia określonej działalności gospodarczej lub zawodowej i zrealizuje dostawy do których realizacji te uprawienia są wymagane. Wykonawcy wspólnie ubiegający się o zamówienie dołączają do oferty oświadczenie, którego wzór stanowi załącznik nr 3 do SWZ;</w:t>
      </w:r>
    </w:p>
    <w:p w14:paraId="04F5A410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Wykonawcy zobowiązani są ustanowić pełnomocnika do reprezentowania ich w postępowaniu o udzielenie zamówienia publicznego albo reprezentowania w postępowaniu i zawarcia umowy w sprawie zamówienia publicznego. Pełnomocnictwo powinno być złożone wraz z ofertą.</w:t>
      </w:r>
    </w:p>
    <w:p w14:paraId="5EA39A1B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VI. Wykaz dokumentów i oświadczeń, których złożenia Zamawiający wymaga od Wykonawcy w postępowaniu o udzielenie zamówienia publicznego.</w:t>
      </w:r>
    </w:p>
    <w:p w14:paraId="455BE2A9" w14:textId="77777777" w:rsidR="006631CE" w:rsidRDefault="00000000">
      <w:pPr>
        <w:pStyle w:val="Akapitzlist"/>
        <w:numPr>
          <w:ilvl w:val="0"/>
          <w:numId w:val="3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z art. 125 ust. 1 PZP. Podmiotowe środki dowodowe</w:t>
      </w:r>
    </w:p>
    <w:p w14:paraId="711359F7" w14:textId="77777777" w:rsidR="006631CE" w:rsidRDefault="00000000">
      <w:pPr>
        <w:pStyle w:val="Akapitzlist"/>
        <w:numPr>
          <w:ilvl w:val="0"/>
          <w:numId w:val="3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składane na podstawie art. 125 ust. 1 PZP</w:t>
      </w:r>
    </w:p>
    <w:p w14:paraId="0E6F3A24" w14:textId="77777777" w:rsidR="006631CE" w:rsidRDefault="00000000">
      <w:pPr>
        <w:pStyle w:val="Akapitzlist"/>
        <w:numPr>
          <w:ilvl w:val="0"/>
          <w:numId w:val="39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Wraz z ofertą Wykonawca jest zobowiązany złożyć aktualne oświadczenie o którym stanowi art. 125 ust. 1 PZP, o niepodleganiu wykluczeniu oraz spełnianiu warunków udziału w postępowaniu, według wzoru stanowiącego załącznik nr 2 do SWZ</w:t>
      </w:r>
    </w:p>
    <w:p w14:paraId="5C162FA6" w14:textId="77777777" w:rsidR="006631CE" w:rsidRDefault="00000000">
      <w:pPr>
        <w:pStyle w:val="Akapitzlist"/>
        <w:numPr>
          <w:ilvl w:val="0"/>
          <w:numId w:val="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Wykonawców wspólnie ubiegających się o udzielenie zamówienia, oświadczenie o którym stanowi art. 125 ust. 1 PZP, składa każdy z Wykonawców, według wzoru stanowiącego załącznik nr 2 do SWZ. Oświadczenia te potwierdzają brak podstaw wykluczenia oraz spełnienie warunków udziału w postępowaniu w zakresie, w jakim każdy z wykonawców wykazuje spełnienie warunków udziału w postępowaniu.</w:t>
      </w:r>
    </w:p>
    <w:p w14:paraId="5A2ED276" w14:textId="77777777" w:rsidR="006631CE" w:rsidRDefault="00000000">
      <w:pPr>
        <w:pStyle w:val="Akapitzlist"/>
        <w:numPr>
          <w:ilvl w:val="0"/>
          <w:numId w:val="8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wskazane w pkt. 1 składa każdy z Wykonawców wspólnie ubiegających się o udzielenie zamówienia</w:t>
      </w:r>
    </w:p>
    <w:p w14:paraId="514CECEE" w14:textId="77777777" w:rsidR="006631CE" w:rsidRDefault="00000000">
      <w:pPr>
        <w:pStyle w:val="Akapitzlist"/>
        <w:numPr>
          <w:ilvl w:val="0"/>
          <w:numId w:val="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Podmiotowe środki dowodowe dotyczące potwierdzenia spełniania warunków udziału w postępowaniu, składane na wezwanie Zamawiającego przez Wykonawcę, którego oferta została najwyżej oceniona (w terminie wyznaczonym przez Zamawiającego, nie krótszym niż 5 dni):</w:t>
      </w:r>
    </w:p>
    <w:p w14:paraId="0F2A4E2A" w14:textId="77777777" w:rsidR="006631CE" w:rsidRDefault="00000000">
      <w:pPr>
        <w:pStyle w:val="Akapitzlist"/>
        <w:numPr>
          <w:ilvl w:val="0"/>
          <w:numId w:val="4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Zezwolenie uprawniające do obrotu na terenie Rzeczypospolitej Polskiej produktami leczniczymi stanowiącymi przedmiot zamówienia/odpowiedni dokument (o ile dotyczy):</w:t>
      </w:r>
    </w:p>
    <w:p w14:paraId="650563B8" w14:textId="77777777" w:rsidR="006631CE" w:rsidRDefault="00000000">
      <w:pPr>
        <w:pStyle w:val="Akapitzlist"/>
        <w:numPr>
          <w:ilvl w:val="0"/>
          <w:numId w:val="4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ważne zezwolenie Głównego Inspektora Farmaceutycznego (GIF) w zakresie prowadzenia hurtowni farmaceutycznej;</w:t>
      </w:r>
    </w:p>
    <w:p w14:paraId="1ACF681B" w14:textId="77777777" w:rsidR="006631CE" w:rsidRDefault="00000000">
      <w:pPr>
        <w:pStyle w:val="Akapitzlist"/>
        <w:numPr>
          <w:ilvl w:val="0"/>
          <w:numId w:val="1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ważne zezwolenie Głównego Inspektora Farmaceutycznego (GIF) na wytwarzanie produktów leczniczych, jeżeli Wykonawca jest wytwórcą;</w:t>
      </w:r>
    </w:p>
    <w:p w14:paraId="21D99A9E" w14:textId="77777777" w:rsidR="006631CE" w:rsidRDefault="00000000">
      <w:pPr>
        <w:pStyle w:val="Akapitzlist"/>
        <w:numPr>
          <w:ilvl w:val="0"/>
          <w:numId w:val="10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Wykonawcy prowadzącego skład konsygnacyjny, skład celny – zezwolenie na prowadzenie składu konsygnacyjnego, składu celnego zawierające uprawnienie przyznane przez Głównego Inspektora Farmaceutycznego (GIF) w zakresie obrotu produktami leczniczymi.</w:t>
      </w:r>
    </w:p>
    <w:p w14:paraId="340D6BD4" w14:textId="77777777" w:rsidR="006631CE" w:rsidRDefault="00000000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składane wraz z ofertą</w:t>
      </w:r>
    </w:p>
    <w:p w14:paraId="01EE61FC" w14:textId="77777777" w:rsidR="006631CE" w:rsidRDefault="00000000">
      <w:pPr>
        <w:pStyle w:val="Akapitzlist"/>
        <w:numPr>
          <w:ilvl w:val="0"/>
          <w:numId w:val="4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ofertą składają się:</w:t>
      </w:r>
    </w:p>
    <w:p w14:paraId="3131BC57" w14:textId="77777777" w:rsidR="006631CE" w:rsidRDefault="00000000">
      <w:pPr>
        <w:pStyle w:val="Akapitzlist"/>
        <w:numPr>
          <w:ilvl w:val="0"/>
          <w:numId w:val="4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uzupełniony formularz ofertowy, zgodny z załącznikiem nr 1 do SWZ;</w:t>
      </w:r>
    </w:p>
    <w:p w14:paraId="5C132D7F" w14:textId="77777777" w:rsidR="006631CE" w:rsidRDefault="00000000">
      <w:pPr>
        <w:pStyle w:val="Akapitzlist"/>
        <w:numPr>
          <w:ilvl w:val="0"/>
          <w:numId w:val="12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uzupełnione zestawienie asortymentowo-cenowe, zgodnie z załącznikiem nr 1A do SWZ;</w:t>
      </w:r>
    </w:p>
    <w:p w14:paraId="66C55473" w14:textId="77777777" w:rsidR="006631CE" w:rsidRDefault="00000000">
      <w:pPr>
        <w:pStyle w:val="Akapitzlist"/>
        <w:numPr>
          <w:ilvl w:val="0"/>
          <w:numId w:val="11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Wraz z ofertą, Wykonawca ma obowiązek złożyć:</w:t>
      </w:r>
    </w:p>
    <w:p w14:paraId="3B45AE86" w14:textId="77777777" w:rsidR="006631CE" w:rsidRDefault="00000000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dokumenty i oświadczenia, które zostały wskazane w Rozdziale VI cz. A jako składane wraz z ofertą;</w:t>
      </w:r>
    </w:p>
    <w:p w14:paraId="7B450FFC" w14:textId="77777777" w:rsidR="006631CE" w:rsidRDefault="00000000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odpis lub informację z Krajowego Rejestru Sądowego, Centralnej Ewidencji i Informacji o Działalności Gospodarczej lub innego właściwego rejestru – w celu potwierdzenia, że osoba działająca w imieniu Wykonawcy jest umocowania do jego reprezentowania. Wykonawca nie jest zobowiązany do złożenia tych dokumentów, jeżeli Zamawiający może je uzyskać za pomocą bezpłatnych i ogólnodostępnych baz danych, o ile Wykonawca wskazał dane umożliwiające dostęp do tych dokumentów;</w:t>
      </w:r>
    </w:p>
    <w:p w14:paraId="2383376D" w14:textId="77777777" w:rsidR="006631CE" w:rsidRDefault="00000000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w imieniu Wykonawcy, działa osoba, której umocowanie do jego reprezentowania nie wynika z dokumentów, o których mowa w punkcie poprzedzającym: pełnomocnictwo lub inny dokument potwierdzający umocowanie do reprezentowania Wykonawcy;</w:t>
      </w:r>
    </w:p>
    <w:p w14:paraId="7BF21441" w14:textId="77777777" w:rsidR="006631CE" w:rsidRDefault="00000000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pełnomocnictwo do reprezentowania Wykonawców wspólnie ubiegających się o udzielenie zamówienia – o ile dotyczy;</w:t>
      </w:r>
    </w:p>
    <w:p w14:paraId="110002A5" w14:textId="77777777" w:rsidR="006631CE" w:rsidRDefault="00000000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oświadczenie dotyczące Wykonawców wspólnie ubiegających się o udzielenie zamówienia składane na podstawie art. 117 ust. 4 PZP, zgodnie z załącznikiem nr 4 do SWZ – o ile dotyczy.</w:t>
      </w:r>
    </w:p>
    <w:p w14:paraId="48721F53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VII. Informacja o sposobie porozumiewania się Zamawiającego z Wykonawcami oraz przekazywania oświadczeń lub dokumentów:</w:t>
      </w:r>
    </w:p>
    <w:p w14:paraId="5D289382" w14:textId="77777777" w:rsidR="006631CE" w:rsidRDefault="00000000">
      <w:pPr>
        <w:pStyle w:val="Akapitzlist"/>
        <w:numPr>
          <w:ilvl w:val="0"/>
          <w:numId w:val="45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jest prowadzone w języku polskim.</w:t>
      </w:r>
    </w:p>
    <w:p w14:paraId="78AFD2B1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o udzielenie zamówienia publicznego komunikacja między Zamawiającym a Wykonawcami odbywa się przy użyciu Platformy e-Zamówienia, która jest dostępna pod adresem: </w:t>
      </w:r>
      <w:hyperlink r:id="rId7" w:history="1">
        <w:r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pl-PL"/>
          </w:rPr>
          <w:t>https://ezamowienia.gov.pl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32C2CB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Korzystanie z Platformy e-Zamówienia jest bezpłatne.</w:t>
      </w:r>
    </w:p>
    <w:p w14:paraId="1267AE34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internetowej: https://ezamowienia.gov.pl/pl/regulamin/#regulamin-serwisu oraz informacje zamieszczone w zakładce „Centrum Pomocy”.</w:t>
      </w:r>
    </w:p>
    <w:p w14:paraId="2E92CD2B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Przeglądanie i pobieranie publicznej treści dokumentacji postępowania nie wymaga posiadania konta na Platformie e-Zamówienia ani logowania.</w:t>
      </w:r>
    </w:p>
    <w:p w14:paraId="50D5C103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sporządzenia dokumentów elektronicznych lub dokumentów elektronicznych będących kopią elektroniczną treści zapisanej w postaci papierowej (cyfrowe odwzorowania) i poświadczania za zgodność musi być zgodny z wymaganiami określonymi w rozporządzeniu </w:t>
      </w:r>
      <w:r>
        <w:rPr>
          <w:rFonts w:ascii="Times New Roman" w:hAnsi="Times New Roman" w:cs="Times New Roman"/>
          <w:sz w:val="24"/>
          <w:szCs w:val="24"/>
        </w:rPr>
        <w:t>Rozporządzenie Prezesa Rady Ministrów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35A7A7D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elektroniczne, o których mowa w § 2 ust. 1 rozporządzenia Prezesa Rady Ministrów </w:t>
      </w:r>
      <w:r>
        <w:rPr>
          <w:rFonts w:ascii="Times New Roman" w:hAnsi="Times New Roman" w:cs="Times New Roman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sporządza się w postaci elektronicznej, w formatach danych </w:t>
      </w:r>
      <w:r>
        <w:rPr>
          <w:rFonts w:ascii="Times New Roman" w:hAnsi="Times New Roman" w:cs="Times New Roman"/>
          <w:sz w:val="24"/>
          <w:szCs w:val="24"/>
        </w:rPr>
        <w:t xml:space="preserve">w formatach danych określonych w przepisach wydanych na podstawie </w:t>
      </w:r>
      <w:hyperlink r:id="rId8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art.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 z dnia 17 lutego 2005 r. o informatyzacji działalności podmiotów realizujących zadania publiczne (Dz.U. z 2020 r. </w:t>
      </w:r>
      <w:hyperlink r:id="rId9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poz. 346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568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695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1517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 </w:t>
      </w:r>
      <w:hyperlink r:id="rId13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2320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z zastrzeżeniem formatów, o których mowa w </w:t>
      </w:r>
      <w:hyperlink r:id="rId14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art. 66 ust.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ustawy, z uwzględnieniem rodzaju przekazywanych danych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przekazuje się jako załączniki. W przypadku formatów, o których mowa w art. 66 ust. 1 ustawy PZP, ww. regulacje nie będą miały bezpośredniego zastosowania (jeśli dotyczy).</w:t>
      </w:r>
    </w:p>
    <w:p w14:paraId="3119E48E" w14:textId="77777777" w:rsidR="006631CE" w:rsidRDefault="00000000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Informacje, oświadczenia lub dokumenty, inne niż wymienione w § 2 ust. 1 Prezesa Rady Ministrów </w:t>
      </w:r>
      <w:r>
        <w:rPr>
          <w:rFonts w:ascii="Times New Roman" w:hAnsi="Times New Roman" w:cs="Times New Roman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przekazywane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postępowaniu sporządza się w postaci elektronicznej: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 formatach danych określonych</w:t>
      </w:r>
      <w:r>
        <w:rPr>
          <w:rFonts w:ascii="Times New Roman" w:hAnsi="Times New Roman" w:cs="Times New Roman"/>
          <w:sz w:val="24"/>
          <w:szCs w:val="24"/>
        </w:rPr>
        <w:t xml:space="preserve"> w przepisach wydanych na podstawie </w:t>
      </w:r>
      <w:hyperlink r:id="rId15" w:history="1">
        <w:r>
          <w:rPr>
            <w:rFonts w:ascii="Times New Roman" w:hAnsi="Times New Roman" w:cs="Times New Roman"/>
            <w:color w:val="00000A"/>
            <w:sz w:val="24"/>
            <w:szCs w:val="24"/>
          </w:rPr>
          <w:t>art.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ustawy z dnia 17 lutego 2005 r. o informatyzacji działalności podmiotów realizujących zadania publiczne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 przekazuje się jako załącznik), lub</w:t>
      </w:r>
    </w:p>
    <w:p w14:paraId="4961D894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b) jako tekst wpisany bezpośrednio do wiadomości przekazywanej przy użyciu środków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komunikacji elektronicznej (np. w treści wiadomości e-mail lub w treści „Formularza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komunikacji”).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9. Komunikacja w postępowaniu, z wyłączeniem składania ofert, odbywa się drogą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elektroniczną za pośrednictwem formularzy do komunikacji dostępnych w zakładce „Formularze”(„Formularze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wiadomości(przycisk „dodaj załącznik”). W przypadku załączników, które są zgodnie z ustawą PZP lub rozporządzeniem Prezesa Rady Ministrów </w:t>
      </w:r>
      <w:r>
        <w:rPr>
          <w:rFonts w:ascii="Times New Roman" w:hAnsi="Times New Roman" w:cs="Times New Roman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opatrzone kwalifikowanym podpisem elektronicznym, podpisem zaufanym lub podpisem osobistym,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mogą być opatrzone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9BE7A0F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11. Wszystkie wysłane i odebrane w postępowaniu przez Wykonawcę wiadomości widoczne są po zalogowaniu w podglądzie postępowania w zakładce „Komunikacja”.</w:t>
      </w:r>
    </w:p>
    <w:p w14:paraId="2B5D788D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3BE690AA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Sposób komunikowania się w ramach postępowania na Platformie e-Zamówienia został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określony w Instrukcji interaktywnej „Komunikacja w postępowaniu”.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14. Minimalne wymagania techniczne dotyczące sprzętu używanego w celu korzystania z usług Platformy e-Zamówienia oraz informacje dotyczące specyfikacji połączenia określa Regulamin korzystania z Platformy e-Zamówienia. Zaleca się stosowanie aktualnie wspieranych wersji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oprogramowania.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15.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16. W szczególnie uzasadnionych przypadkach uniemożliwiających komunikację Wykonawcy i Zamawiającego za pośrednictwem Platformy e-Zamówienia, Zamawiający dopuszcza komunikację za pomocą poczty elektronicznej na adres e-mail: </w:t>
      </w:r>
      <w:r>
        <w:rPr>
          <w:rFonts w:ascii="Times New Roman" w:hAnsi="Times New Roman" w:cs="Times New Roman"/>
          <w:sz w:val="24"/>
          <w:szCs w:val="24"/>
        </w:rPr>
        <w:t>zpo@mopr.kielce.pl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(nie dotyczy składania ofert).</w:t>
      </w:r>
    </w:p>
    <w:p w14:paraId="1748A2A0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17. Zamawiający nie przewiduje sposobu komunikowania się z Wykonawcami w inny sposób niż przy użyciu środków komunikacji elektronicznej, wskazanych w SWZ.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18. Wykonawca ma obowiązek śledzić informacje na Platformie e-Zamówienia. Podstawowym źródłem informacji jest platforma e-Zamówienia, wszelkie fakultatywne powiadomienia za pomocą poczty e-mail obciążone są ryzykiem błędów związanych z działaniem serwerów pocztowych, na których działanie Zamawiający nie ma wpływu.</w:t>
      </w:r>
    </w:p>
    <w:p w14:paraId="589397EF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19. Wykonawca może zwrócić się do Zamawiającego o wyjaśnienie treści SWZ. Zamawiający jest zobowiązany udzielić wyjaśnień niezwłocznie, jednak nie później niż na dwa dni przed upływem terminu składania ofert, pod warunkiem, że wniosek o wyjaśnienie treści SWZ wpłynie do Zamawiającego nie później niż na 4 dni przed upływem terminu składania ofert.</w:t>
      </w:r>
    </w:p>
    <w:p w14:paraId="3138946D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20. Jeżeli wniosek o wyjaśnienie treści SWZ wpłynął po upływie terminu Zamawiający nie ma obowiązku udzielenia wyjaśnień. Jeżeli Zamawiający nie udzieli wyjaśnień w terminie, o którym mowa w ustępie poprzedzającym, przedłuża termin składania ofert o czas niezbędny do zapoznania się wszystkich zainteresowanych wykonawców z wyjaśnieniami niezbędnymi do należytego przygotowania i złożenia ofert.</w:t>
      </w:r>
    </w:p>
    <w:p w14:paraId="62A2E2F3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 Przedłużenie terminu składania ofert nie wpływa na bieg terminu do składania wniosku o wyjaśnienie treści SWZ.</w:t>
      </w:r>
    </w:p>
    <w:p w14:paraId="1DE97DD0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22. Treść zapytań wraz z wyjaśnieniami Zamawiający udostępnia na stronie internetowej prowadzonego postępowania, bez ujawnienia źródła zapytania.</w:t>
      </w:r>
    </w:p>
    <w:p w14:paraId="218C5FDE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23. W przypadku rozbieżności pomiędzy treścią SWZ, a treścią udzielonych odpowiedzi, jako obowiązującą należy przyjąć treść pisma zawierającego późniejsze oświadczenie Zamawiającego.</w:t>
      </w:r>
    </w:p>
    <w:p w14:paraId="2146902E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24. W uzasadnionych przypadkach Zamawiający może przed upływem terminu do składania ofert zmienić treść SWZ. Dokonaną zmianę SWZ Zamawiający udostępnia na stronie internetowej prowadzonego postępowania.</w:t>
      </w:r>
    </w:p>
    <w:p w14:paraId="2B1607F5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25. Zmiany treści SWZ są każdorazowo wiążące dla Wykonawców.</w:t>
      </w:r>
    </w:p>
    <w:p w14:paraId="073C1447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26. W przypadku,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 ofert.</w:t>
      </w:r>
    </w:p>
    <w:p w14:paraId="26E2AC34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27. Jeżeli zmiana treści SWZ prowadzi do zmiany treści ogłoszenia o zamówieniu, Zamawiający zamieszcza w Biuletynie Zamówień Publicznych ogłoszenie o zmianie ogłoszenia.</w:t>
      </w:r>
    </w:p>
    <w:p w14:paraId="60F51A82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28. W przypadku dokonywania zmiany treści ogłoszenia o zamówieniu, Zamawiający przedłuża termin składania ofert o czas niezbędny do wprowadzania zmian we wnioskach albo ofertach, jeżeli jest to konieczne. Jeżeli zmiana, o której mowa w zdaniu poprzedzającym, jest istotna, w szczególności dotyczy określenia przedmiotu, wielkości lub zakresu zamówienia, kryteriów oceny ich spełnienia, Zamawiający przedłuża termin składania ofert o czas niezbędny na ich przygotowanie lub wprowadzenie zmian w ofertach.</w:t>
      </w:r>
    </w:p>
    <w:p w14:paraId="3606E257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29. Z Wykonawcami wspólnie ubiegającymi się o udzielenie zamówienia (np. konsorcjum, spółka cywilna), Zamawiający będzie porozumiewał się za pośrednictwem pełnomocnika Wykonawców wskazanego w pełnomocnictwie.</w:t>
      </w:r>
    </w:p>
    <w:p w14:paraId="4125F9C6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30. Zamawiający nie zamierza zwoływać zebrania Wykonawców w celu wyjaśnienia wątpliwości dotyczących treści SWZ.</w:t>
      </w:r>
    </w:p>
    <w:p w14:paraId="68EBF66C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31. Zamawiający informuje, że:</w:t>
      </w:r>
    </w:p>
    <w:p w14:paraId="3F5970BD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6546E4E4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zgłoszenie żądania ograniczenia przetwarzania, o którym mowa w art. 18 ust. 1 RODO nie ogranicza przetwarzania danych osobowych do czasu zakończenia tego postępowania.</w:t>
      </w:r>
    </w:p>
    <w:p w14:paraId="6BC7DDAF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VIII. Wymagania dotyczące wadium</w:t>
      </w:r>
    </w:p>
    <w:p w14:paraId="6D908120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od Wykonawców wniesienia wadium.</w:t>
      </w:r>
    </w:p>
    <w:p w14:paraId="5BB6A0E2" w14:textId="77777777" w:rsidR="006631CE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IX. Termin związania ofertą</w:t>
      </w:r>
    </w:p>
    <w:p w14:paraId="0846EC7A" w14:textId="77777777" w:rsidR="006631CE" w:rsidRDefault="00000000">
      <w:pPr>
        <w:pStyle w:val="Akapitzlist"/>
        <w:numPr>
          <w:ilvl w:val="0"/>
          <w:numId w:val="46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związany ofertą w terminie 30 dni od dnia upływu terminu składania ofert i upływa w dniu 24 sierpnia 2023 roku (od dnia upływu terminu składania ofert, przy czym pierwszym dniem terminu związania ofertą jest dzień, w którym upływa termin składania ofert).</w:t>
      </w:r>
    </w:p>
    <w:p w14:paraId="23EAA6CA" w14:textId="77777777" w:rsidR="006631CE" w:rsidRDefault="00000000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wybór najkorzystniejszej oferty nie nastąpi przed upływem terminu związania ofertą określonego w dokumentach postępowania, Zamawiający przed upływem terminu związania ofertą  zwraca się jednokrotnie do Wykonawców o wyrażenie zgody na przedłużenie tego terminu o wskazany przez niego okres, nie dłuższy niż 30 dni.</w:t>
      </w:r>
    </w:p>
    <w:p w14:paraId="7C0D5C23" w14:textId="77777777" w:rsidR="006631CE" w:rsidRDefault="00000000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Przedłużenie terminu związania ofertą, o którym mowa w ust. 2 wymaga złożenia przez Wykonawcę pisemnego oświadczenia o wyrażeniu zgody na przedłużenie terminu związania ofertą.</w:t>
      </w:r>
    </w:p>
    <w:p w14:paraId="279492D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X. Opis sposobu przygotowania oferty.</w:t>
      </w:r>
    </w:p>
    <w:p w14:paraId="09D314B6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1. Oferta oraz oświadczenie o którym mowa w art. 125 ust. 1 PZP składa się pod rygorem nieważności w formie elektronicznej, lub w postaci elektronicznej opatrzonej podpisem zaufanym lub podpisem osobistym.</w:t>
      </w:r>
    </w:p>
    <w:p w14:paraId="01CE373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2. Oferta musi być sporządzona w języku polskim.</w:t>
      </w:r>
    </w:p>
    <w:p w14:paraId="5F296CE2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3. Wykonawca może złożyć tylko jedną ofertę. Złożenie przez danego Wykonawcę więcej niż jednej oferty, spowoduje odrzucenie wszystkich ofert złożonych przez tego Wykonawcę.</w:t>
      </w:r>
    </w:p>
    <w:p w14:paraId="5342F883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4. Treść oferty musi być zgodna z wymaganiami określonymi w dokumentach zamówienia. Oferta musi zawierać wszystkie dokumenty wskazane w Rozdziale VI ust. 1 SWZ.</w:t>
      </w:r>
    </w:p>
    <w:p w14:paraId="4B44A556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5. Oferta musi być podpisana przez osobę uprawnioną do występowania w imieniu Wykonawcy.</w:t>
      </w:r>
    </w:p>
    <w:p w14:paraId="2387B5B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6. Wszystkie złożone przez Wykonawcę dokumenty i oświadczenia sporządzone w języku obcym, muszą być złożone wraz z tłumaczeniem na język polski.</w:t>
      </w:r>
    </w:p>
    <w:p w14:paraId="2853601C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7. Wykonawca może do upływu terminu składania ofert zmienić lub uzupełnić ofertę.</w:t>
      </w:r>
    </w:p>
    <w:p w14:paraId="219AED36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8. Po upływie terminu do składania ofert Wykonawca nie może skutecznie dokonać zmiany, ani wycofać złożonej oferty (załączników).</w:t>
      </w:r>
    </w:p>
    <w:p w14:paraId="4F8AFEB1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9. Wykonawca musi wskazać w ofercie (formularzu ofertowym te części zamówienia, których wykonanie zamierza powierzyć podwykonawcom (jeśli dotyczy) wraz z podaniem przez Wykonawcę nazw ewentualnych podwykonawców, jeśli są oni już znani. W przypadku braku wskazania przez Wykonawcę części zamówienia, których wykonanie zamierza powierzyć podwykonawcom, Zamawiający oceni, że Wykonawca wykona zamówienie samodzielnie w całości.</w:t>
      </w:r>
    </w:p>
    <w:p w14:paraId="2259B07B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10. Wykonawcy ponoszą wszelkie koszty związane z przygotowaniem i złożeniem oferty.</w:t>
      </w:r>
    </w:p>
    <w:p w14:paraId="65D432E7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11. Nie ujawnia się informacji stanowiących tajemnicę przedsiębiorstwa w rozumieniu przepisów ustawy z dnia 16 kwietnia 1993 roku o zwalczeniu nieuczciwej konkurencji (tekst jednolity: Dz. U. z 2022 roku, poz. 1233 z późniejszymi zmianami), jeżeli Wykonawca wraz z przekazaniem takich informacji, zastrzegł, że nie mogą  być one udostępniane oraz wykazał, że zastrzeżone informacje stanowią tajemnice przedsiębiorstwa. Wykonawca w celu utrzymania w poufności tych informacji, przekazuje je w wydzielonym i odpowiednio oznaczonym pliku. Wykonawca nie może zastrzec informacji o:</w:t>
      </w:r>
    </w:p>
    <w:p w14:paraId="18B1A80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1) nazwach albo imionach i nazwiskach oraz siedzibach lub miejsca prowadzonej działalności gospodarczej albo miejscach zamieszkania wykonawców, których oferty zostały otwarte</w:t>
      </w:r>
    </w:p>
    <w:p w14:paraId="7288D648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2) cenach lub kosztach zawartych w ofertach.</w:t>
      </w:r>
    </w:p>
    <w:p w14:paraId="06918704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12. Wykonawcy ponoszą wszelkie koszty związane z przygotowaniem i złożeniem oferty.</w:t>
      </w:r>
    </w:p>
    <w:p w14:paraId="17F54580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XI. Miejsce oraz termin składania i otwarcia ofert:</w:t>
      </w:r>
    </w:p>
    <w:p w14:paraId="3777F6F3" w14:textId="77777777" w:rsidR="006631CE" w:rsidRDefault="00000000">
      <w:pPr>
        <w:pStyle w:val="Akapitzlist"/>
        <w:numPr>
          <w:ilvl w:val="0"/>
          <w:numId w:val="47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Termin składania ofert wraz z wymaganymi dokumentami i oświadczeniami upływa dnia  26 lipca 2023 roku o godz. 9.00</w:t>
      </w:r>
    </w:p>
    <w:p w14:paraId="10498BA4" w14:textId="77777777" w:rsidR="006631CE" w:rsidRDefault="00000000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wraz z wymaganymi dokumentami i oświadczeniami należy złożyć za pośrednictwem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e-Zamówienia, która jest dostępna pod adresem: </w:t>
      </w:r>
      <w:hyperlink r:id="rId16" w:history="1">
        <w:r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pl-PL"/>
          </w:rPr>
          <w:t>https://ezamowienia.gov.pl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Wykonawca składa ofertę za pośrednictwem zakładki „Oferty/wnioski”, widocznej w podglądzie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postępowania po zalogowaniu się na konto Wykonawcy. Po wybraniu przycisku „Złóż ofertę”, system prezentuje okno składania oferty umożliwiające przekazanie dokumentów elektronicznych,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 którym znajdują się dwa pola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drag&amp;drop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(„przeciągnij” i „upuść”) służące do dodawania plików.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polu („Załączniki i inne dokumenty przedstawione w ofercie przez Wykonawcę”), Wykonawca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dodaje pozostałe pliki stanowiące ofertę lub składane wraz z ofertą.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Ofertę oraz dokumenty wchodzące w skład oferty lub składane wraz z ofertą, które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zgodne z ustawą PZP lub rozporządzeniem Prezesa Rady Ministrów z dnia 30 grudnia 2020 roku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sprawie sposobu sporządzania i przekazywania informacji oraz wymagań technicznych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dokumentów elektronicznych oraz środków komunikacji elektronicznej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o udzielenie zamówienia publicznego lub konkursie opatrzone kwalifikowanym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elektronicznym, podpisem zaufanym lub podpisem osobistym, mogą być zgodnie z wyborem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wykonawcy/wykonawcy wspólnie ubiegającego się o udzielenie zamówienia/podmiotu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udostępniającego zasoby opatrzone podpisem typu zewnętrznego lub wewnętrznego.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 zależności od rodzaju podpisu i jego typu (zewnętrzny, wewnętrzny) w polu „Załączniki i inne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dokumenty przedstawione w ofercie przez Wykonawcę” dodaje się uprzednio podpisane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dokumenty wraz z wygenerowanym plikiem podpisu (typ zewnętrzny) lub dokument z wszytym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podpisem (typ wewnętrzny)</w:t>
      </w:r>
    </w:p>
    <w:p w14:paraId="707ED15E" w14:textId="77777777" w:rsidR="006631CE" w:rsidRDefault="00000000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Otwarcie ofert nastąpi w dniu 26 lipca 2023 roku o godz. 10.00</w:t>
      </w:r>
    </w:p>
    <w:p w14:paraId="4C32E53B" w14:textId="77777777" w:rsidR="006631CE" w:rsidRDefault="00000000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Otwarcie ofert nastąpi przy użyciu systemu teleinformatycznego – Platformy e-Zamówienia, a w przypadku awarii tego systemu, która spowoduje brak możliwości otwarcia ofert w terminie określonym zdaniu poprzedzającym, otwarcie ofert następuje niezwłocznie po usunięciu awarii.</w:t>
      </w:r>
    </w:p>
    <w:p w14:paraId="5790D96E" w14:textId="77777777" w:rsidR="006631CE" w:rsidRDefault="00000000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Bezpośrednio przez otwarciem ofert Zamawiający udostępnia na stronie internetowej prowadzonego postępowania informację o kwocie, jaką zamierza przeznaczyć na sfinansowanie zamówienia.</w:t>
      </w:r>
    </w:p>
    <w:p w14:paraId="6AF2385C" w14:textId="77777777" w:rsidR="006631CE" w:rsidRDefault="00000000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niezwłocznie po otwarciu ofert, udostępnia na stronie internetowej prowadzonego postępowania oraz na Platformie informacje o:</w:t>
      </w:r>
    </w:p>
    <w:p w14:paraId="696914BC" w14:textId="77777777" w:rsidR="006631CE" w:rsidRDefault="00000000">
      <w:pPr>
        <w:pStyle w:val="Akapitzlist"/>
        <w:numPr>
          <w:ilvl w:val="0"/>
          <w:numId w:val="4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Nazwach oraz imionach i nazwiskach oraz siedzibach lub miejscach prowadzonej działalności gospodarczej albo miejscach zamieszkania Wykonawców, których oferty zostały otwarte;</w:t>
      </w:r>
    </w:p>
    <w:p w14:paraId="7F4D5F1D" w14:textId="77777777" w:rsidR="006631CE" w:rsidRDefault="00000000">
      <w:pPr>
        <w:pStyle w:val="Akapitzlist"/>
        <w:numPr>
          <w:ilvl w:val="0"/>
          <w:numId w:val="17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Cenach lub kosztach zawartych w ofertach.</w:t>
      </w:r>
    </w:p>
    <w:p w14:paraId="5646CE2D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XII. Sposób obliczenia ceny</w:t>
      </w:r>
    </w:p>
    <w:p w14:paraId="75606AE3" w14:textId="77777777" w:rsidR="006631CE" w:rsidRDefault="00000000">
      <w:pPr>
        <w:pStyle w:val="Akapitzlist"/>
        <w:numPr>
          <w:ilvl w:val="0"/>
          <w:numId w:val="4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oferty musi być podana w PLN cyfrowo oraz słownie.</w:t>
      </w:r>
    </w:p>
    <w:p w14:paraId="0EF17ECE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oferty stanowi cenę brutto.</w:t>
      </w:r>
    </w:p>
    <w:p w14:paraId="619A4D85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podana w ofercie winna obejmować wszystkie koszty i składniki związane z wykonaniem zamówienia oraz warunkami stawianymi przez Zamawiającego.</w:t>
      </w:r>
    </w:p>
    <w:p w14:paraId="779CD95B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może być tylko jedna za oferowany przedmiot zamówienia.</w:t>
      </w:r>
    </w:p>
    <w:p w14:paraId="574B636E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nie ulega zmianie przez okres ważności oferty (związania ofertą).</w:t>
      </w:r>
    </w:p>
    <w:p w14:paraId="0232580B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Cenę za wykonanie przedmiotu zamówienia należy przedstawić w Formularzu ofertowym stanowiącym załącznik nr 1 do niniejszej SWZ oraz w formularzu asortymentowo-cenowym stanowiącym załącznik nr 1A do niniejszej SWZ. Cenę oferty należy wyliczyć w sposób następujący:</w:t>
      </w:r>
    </w:p>
    <w:p w14:paraId="606852BE" w14:textId="77777777" w:rsidR="006631CE" w:rsidRDefault="00000000">
      <w:pPr>
        <w:pStyle w:val="Akapitzlist"/>
        <w:numPr>
          <w:ilvl w:val="0"/>
          <w:numId w:val="5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określi cenę jednostkową netto za daną pozycję i obliczy wartość netto poszczególnych pozycji (ilość x cena jednostkowa netto);</w:t>
      </w:r>
    </w:p>
    <w:p w14:paraId="1D3B3E6F" w14:textId="77777777" w:rsidR="006631CE" w:rsidRDefault="00000000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określi stawkę VAT;</w:t>
      </w:r>
    </w:p>
    <w:p w14:paraId="04D6F907" w14:textId="77777777" w:rsidR="006631CE" w:rsidRDefault="00000000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obliczy wartość brutto przez dodanie kwoty podatku VAT (obliczonej według podanej stawki) do wartości netto;</w:t>
      </w:r>
    </w:p>
    <w:p w14:paraId="461C26B5" w14:textId="77777777" w:rsidR="006631CE" w:rsidRDefault="00000000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Wykonawca zsumuje wartości brutto wszystkich pozycji formularza – wartość ta stanowić będzie cenę oferty.</w:t>
      </w:r>
    </w:p>
    <w:p w14:paraId="4105CB31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musi być wyrażona w jednostkach nie mniejszych niż grosze.</w:t>
      </w:r>
    </w:p>
    <w:p w14:paraId="1650DDB0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Jeżeli została złożona oferta, której wybór prowadziłby do powstania u Zamawiającego obowiązku podatkowego zgodnie z ustawą z dnia 11 marca 2004 roku o podatku od towarów i usług (tekst jednolity: Dz. U. z 2022 roku, poz. 931 z późniejszymi zmianami) dla celów zastosowania kryterium ceny lub kosztu zamówienia dolicza się do przedstawionej w tej ofercie ceny kwotę podatku od towarów i usług, którą miałby on obowiązek rozliczyć. W takim wypadku Wykonawca w ofercie ma obowiązek:</w:t>
      </w:r>
    </w:p>
    <w:p w14:paraId="375555F8" w14:textId="77777777" w:rsidR="006631CE" w:rsidRDefault="00000000">
      <w:pPr>
        <w:pStyle w:val="Akapitzlist"/>
        <w:numPr>
          <w:ilvl w:val="0"/>
          <w:numId w:val="51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Poinformowania Zamawiającego, że wybór jego oferty będzie prowadził do powstania u Zamawiającego obowiązku podatkowego;</w:t>
      </w:r>
    </w:p>
    <w:p w14:paraId="5FCFEB4D" w14:textId="77777777" w:rsidR="006631CE" w:rsidRDefault="00000000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nazwy (rodzaju) towaru lub usługi, których dostawa lub świadczenie będą prowadziły do powstania obowiązku podatkowego;</w:t>
      </w:r>
    </w:p>
    <w:p w14:paraId="4682CB81" w14:textId="77777777" w:rsidR="006631CE" w:rsidRDefault="00000000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wartości towaru lub usługi objętego obowiązkiem podatkowym Zamawiającego, bez kwoty podatku;</w:t>
      </w:r>
    </w:p>
    <w:p w14:paraId="22C5E83C" w14:textId="77777777" w:rsidR="006631CE" w:rsidRDefault="00000000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Wskazania stawki podatku od towarów i usług, która zgodnie z wiedzą Wykonawcy będzie miała zastosowanie.</w:t>
      </w:r>
    </w:p>
    <w:p w14:paraId="1D6B0D81" w14:textId="77777777" w:rsidR="006631CE" w:rsidRDefault="00000000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Wszelkie rozliczenia pomiędzy Zamawiającym a Wykonawcą, w tym wypłata wynagrodzenia, będą odbywały się w walucie polskiej PLN.</w:t>
      </w:r>
    </w:p>
    <w:p w14:paraId="2EF1E12F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XIII. Opis kryteriów, którymi będzie się kierował Zamawiający przy wyborze oferty wraz z podaniem wag tych kryteriów i sposobu obliczenia oceny ofert</w:t>
      </w:r>
    </w:p>
    <w:p w14:paraId="1058A151" w14:textId="77777777" w:rsidR="006631CE" w:rsidRDefault="00000000">
      <w:pPr>
        <w:pStyle w:val="Akapitzlist"/>
        <w:numPr>
          <w:ilvl w:val="0"/>
          <w:numId w:val="52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Przy wyborze oferty najkorzystniej Zamawiający będzie kierował się następującymi kryteriami, z przypisaniem im odpowiednio wag:</w:t>
      </w:r>
    </w:p>
    <w:p w14:paraId="333160B7" w14:textId="77777777" w:rsidR="006631CE" w:rsidRDefault="00000000">
      <w:pPr>
        <w:pStyle w:val="Akapitzlist"/>
        <w:numPr>
          <w:ilvl w:val="0"/>
          <w:numId w:val="53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Cena – 60%;</w:t>
      </w:r>
    </w:p>
    <w:p w14:paraId="0858207B" w14:textId="77777777" w:rsidR="006631CE" w:rsidRDefault="00000000">
      <w:pPr>
        <w:pStyle w:val="Akapitzlist"/>
        <w:numPr>
          <w:ilvl w:val="0"/>
          <w:numId w:val="22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Termin dostawy 40% (kryterium, ma zastosowanie tylko do dostaw realizowanych w trybie zwykłym – maksymalnie do 5 dni roboczych)</w:t>
      </w:r>
    </w:p>
    <w:p w14:paraId="37E2B38D" w14:textId="77777777" w:rsidR="006631CE" w:rsidRDefault="00000000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>Sposób obliczania punktów według kryterium)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1085"/>
        <w:gridCol w:w="4957"/>
      </w:tblGrid>
      <w:tr w:rsidR="006631CE" w14:paraId="21AF4438" w14:textId="77777777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E9CA" w14:textId="77777777" w:rsidR="006631CE" w:rsidRDefault="0000000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B9B63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%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F6DE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obliczania według wzoru</w:t>
            </w:r>
          </w:p>
        </w:tc>
      </w:tr>
      <w:tr w:rsidR="006631CE" w14:paraId="422D0C75" w14:textId="77777777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DA34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( C )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F022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09C3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cena oferty najtańszej</w:t>
            </w:r>
          </w:p>
          <w:p w14:paraId="4FF76DA2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C= ---------------------------- x 60% x 100</w:t>
            </w:r>
          </w:p>
          <w:p w14:paraId="6235B9FD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cena oferty ocenianej</w:t>
            </w:r>
          </w:p>
        </w:tc>
      </w:tr>
      <w:tr w:rsidR="006631CE" w14:paraId="08D4DB76" w14:textId="77777777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3AD68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 (TD)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64DF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7CAE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dzień – 40 pkt</w:t>
            </w:r>
          </w:p>
          <w:p w14:paraId="065DE57F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2 dni – 35 pkt</w:t>
            </w:r>
          </w:p>
          <w:p w14:paraId="5B39FB26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 dni – 30 pkt</w:t>
            </w:r>
          </w:p>
          <w:p w14:paraId="5A64BB9E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4 dni – 20 pkt</w:t>
            </w:r>
          </w:p>
          <w:p w14:paraId="657E7BEE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dni 0 pkt</w:t>
            </w:r>
          </w:p>
          <w:p w14:paraId="40654A01" w14:textId="77777777" w:rsidR="006631CE" w:rsidRDefault="00000000">
            <w:pPr>
              <w:pStyle w:val="Standard"/>
              <w:spacing w:after="0" w:line="240" w:lineRule="auto"/>
              <w:jc w:val="both"/>
            </w:pPr>
            <w:r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(liczone od złożenia zamówienia</w:t>
            </w:r>
          </w:p>
        </w:tc>
      </w:tr>
    </w:tbl>
    <w:p w14:paraId="68F40233" w14:textId="77777777" w:rsidR="006631CE" w:rsidRDefault="006631CE">
      <w:pPr>
        <w:pStyle w:val="Standard"/>
        <w:spacing w:after="0" w:line="360" w:lineRule="auto"/>
        <w:jc w:val="both"/>
      </w:pPr>
    </w:p>
    <w:p w14:paraId="7405518A" w14:textId="77777777" w:rsidR="006631CE" w:rsidRDefault="00000000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Łączna liczba punktów przyznana ofercie jest to ilość punktów otrzymana łącznie za kryteria wskazane w ust. 1 Zamawiający dokona oceny ofert, obliczając wartość punktów z dokładnością do dwóch miejsc po przecinku, zgodnie z następującymi zasadami:</w:t>
      </w:r>
    </w:p>
    <w:p w14:paraId="0B16145F" w14:textId="77777777" w:rsidR="006631CE" w:rsidRDefault="00000000">
      <w:pPr>
        <w:pStyle w:val="Akapitzlist"/>
        <w:numPr>
          <w:ilvl w:val="0"/>
          <w:numId w:val="5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Końcówki poniżej 0,005 pkt. pomija się.</w:t>
      </w:r>
    </w:p>
    <w:p w14:paraId="69183017" w14:textId="77777777" w:rsidR="006631CE" w:rsidRDefault="00000000">
      <w:pPr>
        <w:pStyle w:val="Akapitzlist"/>
        <w:numPr>
          <w:ilvl w:val="0"/>
          <w:numId w:val="23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Końcówki wynoszące 0,005pkt. i więcej zaokrągla się do 0,01pkt.</w:t>
      </w:r>
    </w:p>
    <w:p w14:paraId="5FF9C94E" w14:textId="77777777" w:rsidR="006631CE" w:rsidRDefault="00000000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podstawie art. 223 ust. 2 w związku z art. 266 PZP, Zamawiający poprawia w tekście oferty:</w:t>
      </w:r>
    </w:p>
    <w:p w14:paraId="0CACA535" w14:textId="77777777" w:rsidR="006631CE" w:rsidRDefault="00000000">
      <w:pPr>
        <w:pStyle w:val="Akapitzlist"/>
        <w:numPr>
          <w:ilvl w:val="0"/>
          <w:numId w:val="5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Oczywiste omyłki pisarskie;</w:t>
      </w:r>
    </w:p>
    <w:p w14:paraId="564A9CFF" w14:textId="77777777" w:rsidR="006631CE" w:rsidRDefault="00000000">
      <w:pPr>
        <w:pStyle w:val="Akapitzlist"/>
        <w:numPr>
          <w:ilvl w:val="0"/>
          <w:numId w:val="2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Oczywiste omyłki rachunkowe, z uwzględnieniem konsekwencji rachunkowych dokonanych poprawek, w szczególności:</w:t>
      </w:r>
    </w:p>
    <w:p w14:paraId="0775CC11" w14:textId="77777777" w:rsidR="006631CE" w:rsidRDefault="00000000">
      <w:pPr>
        <w:pStyle w:val="Akapitzlist"/>
        <w:numPr>
          <w:ilvl w:val="0"/>
          <w:numId w:val="5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niezgodności pomiędzy ceną na formularzu ofertowym wpisaną liczbą lub słownie odczytaną podczas otwarcia ofert, a ceną wynikającą z formularza asortymentowo-cenowego, za cenę oferty przyjmuje się cenę wynikającą z formularza asortymentowo-cenowego;</w:t>
      </w:r>
    </w:p>
    <w:p w14:paraId="4D224B18" w14:textId="77777777" w:rsidR="006631CE" w:rsidRDefault="00000000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netto nie odpowiada iloczynowi ceny jednostkowej oraz liczby jednostek miar, przyjmuje się, że prawidłowo podano liczbę jednostek miar oraz cenę jednostkową;</w:t>
      </w:r>
    </w:p>
    <w:p w14:paraId="37A7A3EC" w14:textId="77777777" w:rsidR="006631CE" w:rsidRDefault="00000000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brutto nie odpowiada sumie wartości netto i kwoty podatku VAT (obliczonej według podanej stawki), przyjmuje się, że prawidłowo podano liczbę jednostek miar, cenę jednostkową oraz stawkę podatku VAT;</w:t>
      </w:r>
    </w:p>
    <w:p w14:paraId="35486429" w14:textId="77777777" w:rsidR="006631CE" w:rsidRDefault="00000000">
      <w:pPr>
        <w:pStyle w:val="Akapitzlist"/>
        <w:numPr>
          <w:ilvl w:val="0"/>
          <w:numId w:val="25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obliczona w formularzu asortymentowo-cenowym wartość brutto (razem) nie odpowiada sumie cen brutto poszczególnych pozycji, przyjmuje się, że prawidłowo podano wartość brutto każdej pozycji.</w:t>
      </w:r>
    </w:p>
    <w:p w14:paraId="3537410D" w14:textId="77777777" w:rsidR="006631CE" w:rsidRDefault="00000000">
      <w:pPr>
        <w:pStyle w:val="Akapitzlist"/>
        <w:numPr>
          <w:ilvl w:val="0"/>
          <w:numId w:val="24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istotnym zmian w treści oferty</w:t>
      </w:r>
    </w:p>
    <w:p w14:paraId="23C7667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- niezwłocznie informując o tym Wykonawcę, którego oferta została poprawiona.</w:t>
      </w:r>
    </w:p>
    <w:p w14:paraId="33B3B04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Pouczenie</w:t>
      </w:r>
    </w:p>
    <w:p w14:paraId="0F7EC96C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Wykonawca, w którego ofercie poprawiono omyłkę, o której mowa w art. 223 ust. 2 pkt. 3 PZP, ma prawo w terminie wyznaczonym przez Zamawiającego liczonym od dnia otrzymania zawiadomienia o poprawieniu omyłki, do wyrażeni zgody na poprawienie w ofercie omyłki lub zakwestionowanie jej poprawienia. Brak odpowiedzi w wyznaczonym terminie uznaje się za wyrażenie zgody na poprawienie omyłki.</w:t>
      </w:r>
    </w:p>
    <w:p w14:paraId="0E01F31A" w14:textId="77777777" w:rsidR="006631CE" w:rsidRDefault="00000000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Zamawiający udzieli zamówienia Wykonawcy, którego oferta:</w:t>
      </w:r>
    </w:p>
    <w:p w14:paraId="7BD7EF21" w14:textId="77777777" w:rsidR="006631CE" w:rsidRDefault="00000000">
      <w:pPr>
        <w:pStyle w:val="Akapitzlist"/>
        <w:numPr>
          <w:ilvl w:val="0"/>
          <w:numId w:val="5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Spełnia wszystkie wymagania zawarte w PZP.</w:t>
      </w:r>
    </w:p>
    <w:p w14:paraId="25FDB828" w14:textId="77777777" w:rsidR="006631CE" w:rsidRDefault="00000000">
      <w:pPr>
        <w:pStyle w:val="Akapitzlist"/>
        <w:numPr>
          <w:ilvl w:val="0"/>
          <w:numId w:val="2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Spełnia wszystkie wymagania określone w SWZ.</w:t>
      </w:r>
    </w:p>
    <w:p w14:paraId="118E910E" w14:textId="77777777" w:rsidR="006631CE" w:rsidRDefault="00000000">
      <w:pPr>
        <w:pStyle w:val="Akapitzlist"/>
        <w:numPr>
          <w:ilvl w:val="0"/>
          <w:numId w:val="26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Została uznana za najkorzystniejszą w oparciu o określone w SWZ kryteria oceny ofert.</w:t>
      </w:r>
    </w:p>
    <w:p w14:paraId="255F743E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XIV. Projektowane postanowienia umowy w sprawie zamówienia publicznego, które zostaną wprowadzone do treści umowy</w:t>
      </w:r>
    </w:p>
    <w:p w14:paraId="59FB442A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Postanowienia umowy zawarto we Wzorze umowy, który stanowi załącznik nr 3 do SWZ</w:t>
      </w:r>
    </w:p>
    <w:p w14:paraId="1772F0B4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XV. Informacje o formalnościach, jakie muszą zostać dopełnione po wyborze oferty w celu zawarcia umowy w sprawie zamówienia publicznego</w:t>
      </w:r>
    </w:p>
    <w:p w14:paraId="2F88DD04" w14:textId="77777777" w:rsidR="006631CE" w:rsidRDefault="00000000">
      <w:pPr>
        <w:pStyle w:val="Akapitzlist"/>
        <w:numPr>
          <w:ilvl w:val="0"/>
          <w:numId w:val="5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Wykonawca, którego oferta zostanie wybrana, zobowiązany będzie do podpisania umowy w warunkach określonych we Wzorze umowy stanowiącym załącznik nr 3 do SWZ.</w:t>
      </w:r>
    </w:p>
    <w:p w14:paraId="3093C210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Umowa zostanie zawarta w formie pisemnej pod rygorem nieważności. Jest jawna i podlega udostępnieniu na zasadach określonych w przepisach o dostępie do informacji publicznej.</w:t>
      </w:r>
    </w:p>
    <w:p w14:paraId="2F88B0F6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Zakres świadczenia Wykonawcy wynikający z umowy jest tożsamy z jego zobowiązaniem zawartym w ofercie.</w:t>
      </w:r>
    </w:p>
    <w:p w14:paraId="29F99C58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Wykonawcy wspólnie ubiegający się o udzielenie zamówienia ponoszą solidarność za wykonanie umowy i wniesienie zabezpieczenia należytego wykonania umowy.</w:t>
      </w:r>
    </w:p>
    <w:p w14:paraId="67EFA0AD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publicznego, o której mowa w ust. 1.</w:t>
      </w:r>
    </w:p>
    <w:p w14:paraId="6EF3FC57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 zastrzeżeniem art. 308 ust. 3 PZP, 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dni – jeżeli zostało przesłane w inny sposób.</w:t>
      </w:r>
    </w:p>
    <w:p w14:paraId="21247A3D" w14:textId="77777777" w:rsidR="006631CE" w:rsidRDefault="00000000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pozostałych w postępowaniu Wykonawców albo unieważnić postępowanie.</w:t>
      </w:r>
    </w:p>
    <w:p w14:paraId="0F72278B" w14:textId="77777777" w:rsidR="006631CE" w:rsidRDefault="00000000">
      <w:pPr>
        <w:pStyle w:val="Standard"/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XVI. Pouczenie o środkach ochrony prawnej przysługujących Wykonawcy</w:t>
      </w:r>
    </w:p>
    <w:p w14:paraId="2963A782" w14:textId="77777777" w:rsidR="006631CE" w:rsidRDefault="00000000">
      <w:pPr>
        <w:pStyle w:val="Akapitzlist"/>
        <w:numPr>
          <w:ilvl w:val="0"/>
          <w:numId w:val="59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Wykonawcom, a także innemu podmiotowi, jeżeli ma lub miał interes w uzyskaniu zamówienia oraz poniósł lub może ponieść szkodę w wyniku naruszenia przez Zamawiającego przepisów ustawy, przysługują środki ochrony prawnej przewidziane w art. 505 PZP i nn.</w:t>
      </w:r>
    </w:p>
    <w:p w14:paraId="6F1DFFEA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Środkami ochrony prawnej są:</w:t>
      </w:r>
    </w:p>
    <w:p w14:paraId="6CEF9E1B" w14:textId="77777777" w:rsidR="006631CE" w:rsidRDefault="00000000">
      <w:pPr>
        <w:pStyle w:val="Akapitzlist"/>
        <w:numPr>
          <w:ilvl w:val="0"/>
          <w:numId w:val="6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do Krajowej Izbie Odwoławczej.</w:t>
      </w:r>
    </w:p>
    <w:p w14:paraId="3F915371" w14:textId="77777777" w:rsidR="006631CE" w:rsidRDefault="00000000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Skarga do sądu.</w:t>
      </w:r>
    </w:p>
    <w:p w14:paraId="453AE39A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do Krajowej Izby Odwoławczej przysługuje na:</w:t>
      </w:r>
    </w:p>
    <w:p w14:paraId="7F3A64B5" w14:textId="77777777" w:rsidR="006631CE" w:rsidRDefault="00000000">
      <w:pPr>
        <w:pStyle w:val="Akapitzlist"/>
        <w:numPr>
          <w:ilvl w:val="0"/>
          <w:numId w:val="6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Niezgodną z przepisami ustawy czynność Zamawiającego, podjętą w postępowaniu o udzielenie zamówienia, w tym projektowane postanowienie umowy;</w:t>
      </w:r>
    </w:p>
    <w:p w14:paraId="7E3664D1" w14:textId="77777777" w:rsidR="006631CE" w:rsidRDefault="00000000">
      <w:pPr>
        <w:pStyle w:val="Akapitzlist"/>
        <w:numPr>
          <w:ilvl w:val="0"/>
          <w:numId w:val="3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Zaniechanie czynności w postępowaniu o udzielenie zamówienia, do której Zamawiający był zobowiązany na podstawie ustawy;</w:t>
      </w:r>
    </w:p>
    <w:p w14:paraId="07C6A9E1" w14:textId="77777777" w:rsidR="006631CE" w:rsidRDefault="00000000">
      <w:pPr>
        <w:pStyle w:val="Akapitzlist"/>
        <w:numPr>
          <w:ilvl w:val="0"/>
          <w:numId w:val="30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Zaniechanie przeprowadzenia postępowania o udzielenie zamówienia lub zorganizowania konkursu na podstawie ustawy, mimo, że Zamawiający był do tego zobowiązany.</w:t>
      </w:r>
    </w:p>
    <w:p w14:paraId="6B6FCB44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Pisma w postępowaniu odwoławczym wnosi się w formie pisemnej albo w formie elektronicznej albo w postaci elektronicznej, z tym, że odwołanie i przystąpienie do postępowania odwoławczego, wniesione w postaci elektronicznej, wymagają opatrzenia podpisem zaufanym. Pisma w formie pisemnej wnosi się za pośrednictwem operatora pocztowego, w rozumieniu ustawy z dnia 23 listopada 2012 roku – Prawo pocztowe, osobiście, za pośrednictwem posłańca, a pisma w postaci elektronicznej wnosi się przy użyciu środków komunikacji elektronicznej.</w:t>
      </w:r>
    </w:p>
    <w:p w14:paraId="3AD5E830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B395646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wnosi się w terminie 5 dni od dnia przekazania informacji o czynności Zamawiającego stanowiącej podstawę do jego wniesienia, jeżeli informacja została przekazana przy użyciu środków komunikacji elektronicznej, albo 10 dni od dnia przekazania informacji o czynności Zamawiającego stanowiącej podstawę jego wniesienia, jeżeli informacja została przekazana w inny sposób.</w:t>
      </w:r>
    </w:p>
    <w:p w14:paraId="21AF974B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od treści ogłoszenia wszczynającego postępowanie o udzielenie zamówienia lub konkurs lub wobec treści dokumentów zamówienia wnosi się w terminie 5 dni od dnia zamieszczenia ogłoszenia w Biuletynie Zamówień Publicznych lub zamieszczania dokumentów zamówienia na stronie internetowej.</w:t>
      </w:r>
    </w:p>
    <w:p w14:paraId="684BE63F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Odwołanie wobec czynności innych niż określone ust. 6 i 7 wnosi się w terminie 5 dni od dnia w którym powzięto lub przy zachowaniu należytej staranności można było powziąć wiadomość o okolicznościach stanowiących podstawę jego wniesienia.</w:t>
      </w:r>
    </w:p>
    <w:p w14:paraId="42CCDC19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Na orzeczenie Krajowej Izby Odwoławczej stronom i uczestnikom postępowania odwoławczego przysługuje skarga do sądu. Kwestie dotyczące skargi do sądu są uregulowane w art. 579-590 PZP.</w:t>
      </w:r>
    </w:p>
    <w:p w14:paraId="4824836C" w14:textId="77777777" w:rsidR="006631CE" w:rsidRDefault="00000000">
      <w:pPr>
        <w:pStyle w:val="Akapitzlist"/>
        <w:numPr>
          <w:ilvl w:val="0"/>
          <w:numId w:val="28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Szczegółowe regulacje dotyczące przysługujących Wykonawcy środków ochrony prawnej zawiera Dział IX PZP.</w:t>
      </w:r>
    </w:p>
    <w:p w14:paraId="3BD2A5FE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XVII Klauzula informacyjna dotycząca przetwarzania danych osobowych</w:t>
      </w:r>
    </w:p>
    <w:p w14:paraId="1B36E05C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4 maja 2016 roku. str. 1 z późniejszymi zmianami), dalej ,,RODO”, informuję, że:</w:t>
      </w:r>
    </w:p>
    <w:p w14:paraId="2349F028" w14:textId="77777777" w:rsidR="006631CE" w:rsidRDefault="00000000">
      <w:pPr>
        <w:pStyle w:val="Akapitzlist"/>
        <w:numPr>
          <w:ilvl w:val="0"/>
          <w:numId w:val="6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Administratorem Pani/Pana danych osobowych jest Zakład Pielęgnacyjno-Opiekuńczy w Kielcach, ul. Króla Jana III Sobieskiego 30, 25-124 Kielce, tel. (041) 3676736, mail: </w:t>
      </w:r>
      <w:hyperlink r:id="rId17" w:history="1">
        <w:r>
          <w:rPr>
            <w:rFonts w:ascii="Times New Roman" w:hAnsi="Times New Roman" w:cs="Times New Roman"/>
            <w:sz w:val="24"/>
            <w:szCs w:val="24"/>
          </w:rPr>
          <w:t>zpo@mopr.kielce.pl</w:t>
        </w:r>
      </w:hyperlink>
    </w:p>
    <w:p w14:paraId="668EF3FD" w14:textId="77777777" w:rsidR="006631CE" w:rsidRDefault="00000000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 sprawach związanych z Pani/Pana danymi osobowymi proszę kontaktować się z Inspektorem Ochrony Danych (IOD): </w:t>
      </w:r>
      <w:hyperlink r:id="rId18" w:history="1">
        <w:r>
          <w:t>akolek.iod@gmail.com</w:t>
        </w:r>
      </w:hyperlink>
    </w:p>
    <w:p w14:paraId="1533195D" w14:textId="77777777" w:rsidR="006631CE" w:rsidRDefault="00000000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Pani/Pana dane osobowe przetwarzane będą w celu przeprowadzenia postępowania i udzielenia zamówienia, prowadzenia dokumentacji księgowo-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podatkowej, archiwizacji danych, dochodzenia roszczeń lub obrony przed roszczeniami.</w:t>
      </w:r>
    </w:p>
    <w:p w14:paraId="6460C034" w14:textId="77777777" w:rsidR="006631CE" w:rsidRDefault="00000000">
      <w:pPr>
        <w:pStyle w:val="Akapitzlist"/>
        <w:numPr>
          <w:ilvl w:val="0"/>
          <w:numId w:val="31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Podstawą przetwarzania danych osobowych jest:</w:t>
      </w:r>
    </w:p>
    <w:p w14:paraId="6EBA664D" w14:textId="77777777" w:rsidR="006631CE" w:rsidRDefault="00000000">
      <w:pPr>
        <w:pStyle w:val="Akapitzlist"/>
        <w:numPr>
          <w:ilvl w:val="0"/>
          <w:numId w:val="63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11 września 2019 roku – Prawo zamówień publicznych</w:t>
      </w:r>
    </w:p>
    <w:p w14:paraId="7FF388E3" w14:textId="77777777" w:rsidR="006631CE" w:rsidRDefault="00000000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27 sierpnia 2009 roku o finansach publicznych</w:t>
      </w:r>
    </w:p>
    <w:p w14:paraId="3CD7627A" w14:textId="77777777" w:rsidR="006631CE" w:rsidRDefault="00000000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ustawa z dnia 14 lipca 1983 roku o narodowym zasobie archiwalnym i archiwach</w:t>
      </w:r>
    </w:p>
    <w:p w14:paraId="2DE9BF75" w14:textId="77777777" w:rsidR="006631CE" w:rsidRDefault="00000000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art. 6 pkt. 1 lit. c RODO</w:t>
      </w:r>
    </w:p>
    <w:p w14:paraId="7B62BCDF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- przetwarzanie jest niezbędne do wypełnienia obowiązku prawnego ciążącego na administratorze.</w:t>
      </w:r>
    </w:p>
    <w:p w14:paraId="15F4C142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5. Odbiorca lub kategorie odbiorców: podmioty upoważnione na podstawie zawartych umów powierzenia oraz uprawnione na mocy obowiązujących przepisów prawa, w szczególności osoby lub podmioty, którym zostanie udostępniona dokumentacja postępowania na podstawie art. 19 oraz 74-76 PZP. Zasada jawności ma zastosowanie do wszystkich danych osobowych, z wyjątkiem danych o których mowa w art. 9 ust. 1 RODO (szczególna kategoria danych)</w:t>
      </w:r>
    </w:p>
    <w:p w14:paraId="69A6B965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6. Pani/Pana dane osobowe będą przetwarzane przez okres niezbędny do realizacji celu przetwarzania oraz przez okres wynikający z przepisów w sprawie instrukcji kancelaryjnej, jednolitych rzeczowych wykazów akt oraz instrukcji w sprawie organizacji i zakresu działania składnicy akt, w szczególności zgodnie z art. 78 ust. 1 i 4 PZP przez okres 4 lat od dnia zakończenia postępowania o udzielenie zamówienia, a jeżeli okres obowiązywania umowy w sprawie zamówienia publicznego przekracza 4 lata – przez cały okres obowiązywania umowy.</w:t>
      </w:r>
    </w:p>
    <w:p w14:paraId="3C234F47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7. Posiada Pani/Pan prawo:</w:t>
      </w:r>
    </w:p>
    <w:p w14:paraId="31A52CBD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1) żądania dostępu do danych, w przypadku gdy wykonanie tego obowiązku, wymagałoby niewspółmiernie dużego wysiłku, Zamawiający może, zgodnie z art. 75 PZP, żądać od osoby, której dane dotyczą, wskazania dodatkowych informacji mających na celu sprecyzowanie nazwy lub daty zakończonego postępowania o udzielenie zamówienia;</w:t>
      </w:r>
    </w:p>
    <w:p w14:paraId="28B20F40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2) żądania sprostowania lub uzupełnienia danych osobowych, zgodnie z art. 76 PZP wykonanie tego obowiązku nie może naruszać integracji protokołu postępowania oraz jego załączników;</w:t>
      </w:r>
    </w:p>
    <w:p w14:paraId="51FFD3C1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3) usunięcia danych w przypadku, gdy dane osobowe nie są już niezbędne do celów, w których zostały zebrane, lub w inny sposób przetwarzane;</w:t>
      </w:r>
    </w:p>
    <w:p w14:paraId="5E6B7438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4) żądania ograniczenia przetwarzania danych osobowych; zgodnie z art. 74 ust. 3 PZP wykonanie tego obowiązku nie ogranicza przetwarzania danych osobowych do czasu zakończenia postępowania o udzielenie zamówienia.</w:t>
      </w:r>
    </w:p>
    <w:p w14:paraId="5B5671C4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8. Przysługuje Pani/Panu prawo do wniesienia skargi do organu nadzorczego to jest Urzędu Ochrony Danych Osobowych, ul. Stawki 2, 00-913 Warszawa.</w:t>
      </w:r>
    </w:p>
    <w:p w14:paraId="1E575BD9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9. Pani/Pana dane osobowe nie będą poddawane zautomatyzowanemu podejmowaniu decyzji, w tym profilowaniu.</w:t>
      </w:r>
    </w:p>
    <w:p w14:paraId="186B6009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10. Pani/Pana dane nie będą przekazywane do państw trzecich.</w:t>
      </w:r>
    </w:p>
    <w:p w14:paraId="6A5008B1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>11. Podanie danych osobowych jest wymogiem ustawowym określonym w przepisach PZP, związanym z udziałem w postępowaniu o udzielenie zamówienia; konsekwencje niepodania określonych danych wynikają z PZP.</w:t>
      </w:r>
    </w:p>
    <w:p w14:paraId="1B6A5CD3" w14:textId="77777777" w:rsidR="006631CE" w:rsidRDefault="00000000">
      <w:pPr>
        <w:pStyle w:val="Standard"/>
        <w:spacing w:after="0" w:line="360" w:lineRule="auto"/>
        <w:ind w:left="360"/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12.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chyba, że ma zastosowanie co najmniej jedno z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wyłączeń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>, o których mowa w art. 14 ust. 5 RODO.</w:t>
      </w:r>
    </w:p>
    <w:p w14:paraId="5A77BB0E" w14:textId="77777777" w:rsidR="006631CE" w:rsidRDefault="006631CE">
      <w:pPr>
        <w:pStyle w:val="Standard"/>
        <w:spacing w:after="0" w:line="360" w:lineRule="auto"/>
        <w:jc w:val="both"/>
      </w:pPr>
    </w:p>
    <w:p w14:paraId="3E4FEEF7" w14:textId="77777777" w:rsidR="006631CE" w:rsidRDefault="006631CE">
      <w:pPr>
        <w:pStyle w:val="Standard"/>
        <w:spacing w:after="0" w:line="360" w:lineRule="auto"/>
        <w:ind w:left="360"/>
        <w:jc w:val="both"/>
      </w:pPr>
    </w:p>
    <w:p w14:paraId="1B8F3C45" w14:textId="77777777" w:rsidR="006631CE" w:rsidRDefault="006631CE">
      <w:pPr>
        <w:pStyle w:val="Standard"/>
        <w:spacing w:after="0" w:line="360" w:lineRule="auto"/>
        <w:jc w:val="both"/>
      </w:pPr>
    </w:p>
    <w:sectPr w:rsidR="006631CE">
      <w:footerReference w:type="default" r:id="rId1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7A32" w14:textId="77777777" w:rsidR="00E32397" w:rsidRDefault="00E32397">
      <w:pPr>
        <w:spacing w:after="0" w:line="240" w:lineRule="auto"/>
      </w:pPr>
      <w:r>
        <w:separator/>
      </w:r>
    </w:p>
  </w:endnote>
  <w:endnote w:type="continuationSeparator" w:id="0">
    <w:p w14:paraId="769A9097" w14:textId="77777777" w:rsidR="00E32397" w:rsidRDefault="00E3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6B1C" w14:textId="77777777" w:rsidR="00253023" w:rsidRDefault="00000000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0D57" w14:textId="77777777" w:rsidR="00E32397" w:rsidRDefault="00E323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54D020" w14:textId="77777777" w:rsidR="00E32397" w:rsidRDefault="00E32397">
      <w:pPr>
        <w:spacing w:after="0" w:line="240" w:lineRule="auto"/>
      </w:pPr>
      <w:r>
        <w:continuationSeparator/>
      </w:r>
    </w:p>
  </w:footnote>
  <w:footnote w:id="1">
    <w:p w14:paraId="4F5A7E68" w14:textId="77777777" w:rsidR="006631CE" w:rsidRDefault="00000000">
      <w:pPr>
        <w:pStyle w:val="Tekstprzypisudolnego"/>
        <w:jc w:val="both"/>
      </w:pPr>
      <w:r>
        <w:rPr>
          <w:rStyle w:val="Odwoanieprzypisudolnego"/>
        </w:rPr>
        <w:footnoteRef/>
      </w:r>
      <w:r>
        <w:t>Wykonawca wskazuje termin dostawy w formularzu ofertowym, w dniach roboczych liczonych od złożenia zamówienia przez Zamawiającego. W przypadku braku wskazania terminu w ofercie Zamawiający przyjmie, że Wykonawca zaoferował najdłuższy wymagany termin dostawy, to jest 5 dni roboczych od złożenia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3236"/>
    <w:multiLevelType w:val="multilevel"/>
    <w:tmpl w:val="E79853C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A16FF6"/>
    <w:multiLevelType w:val="multilevel"/>
    <w:tmpl w:val="DC9CE29C"/>
    <w:styleLink w:val="WWNum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ECF4DB0"/>
    <w:multiLevelType w:val="multilevel"/>
    <w:tmpl w:val="4ED000B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913156"/>
    <w:multiLevelType w:val="multilevel"/>
    <w:tmpl w:val="FCDAEC32"/>
    <w:styleLink w:val="WW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0BF1936"/>
    <w:multiLevelType w:val="multilevel"/>
    <w:tmpl w:val="BF5EF796"/>
    <w:styleLink w:val="WWNum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14040E3B"/>
    <w:multiLevelType w:val="multilevel"/>
    <w:tmpl w:val="20CE033C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6762CE"/>
    <w:multiLevelType w:val="multilevel"/>
    <w:tmpl w:val="7E46DA36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6C533B7"/>
    <w:multiLevelType w:val="multilevel"/>
    <w:tmpl w:val="865CFBA4"/>
    <w:styleLink w:val="WWNum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9660FB5"/>
    <w:multiLevelType w:val="multilevel"/>
    <w:tmpl w:val="70B684C2"/>
    <w:styleLink w:val="WWNum4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99D55EE"/>
    <w:multiLevelType w:val="multilevel"/>
    <w:tmpl w:val="C20CC138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A0204FC"/>
    <w:multiLevelType w:val="multilevel"/>
    <w:tmpl w:val="DE027D4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B320F6"/>
    <w:multiLevelType w:val="multilevel"/>
    <w:tmpl w:val="90FC892C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FA0666D"/>
    <w:multiLevelType w:val="multilevel"/>
    <w:tmpl w:val="4B36A40E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FD60614"/>
    <w:multiLevelType w:val="multilevel"/>
    <w:tmpl w:val="D6EEF33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A6B7A78"/>
    <w:multiLevelType w:val="multilevel"/>
    <w:tmpl w:val="2E062BC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CDE7E8D"/>
    <w:multiLevelType w:val="multilevel"/>
    <w:tmpl w:val="8020EB68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30167CA"/>
    <w:multiLevelType w:val="multilevel"/>
    <w:tmpl w:val="16E81814"/>
    <w:styleLink w:val="WW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C4E45FB"/>
    <w:multiLevelType w:val="multilevel"/>
    <w:tmpl w:val="D30ABFCC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D4537A7"/>
    <w:multiLevelType w:val="multilevel"/>
    <w:tmpl w:val="6D64F0AE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ABF3492"/>
    <w:multiLevelType w:val="multilevel"/>
    <w:tmpl w:val="F1DC280C"/>
    <w:styleLink w:val="WW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2D17090"/>
    <w:multiLevelType w:val="multilevel"/>
    <w:tmpl w:val="443C29FE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3A36B90"/>
    <w:multiLevelType w:val="multilevel"/>
    <w:tmpl w:val="6FB0550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5B5C333D"/>
    <w:multiLevelType w:val="multilevel"/>
    <w:tmpl w:val="ED2C36C8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E1508DA"/>
    <w:multiLevelType w:val="multilevel"/>
    <w:tmpl w:val="A8E0438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E76257E"/>
    <w:multiLevelType w:val="multilevel"/>
    <w:tmpl w:val="130613E2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B267D8"/>
    <w:multiLevelType w:val="multilevel"/>
    <w:tmpl w:val="15E0A93E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655151F"/>
    <w:multiLevelType w:val="multilevel"/>
    <w:tmpl w:val="DCE2883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B573866"/>
    <w:multiLevelType w:val="multilevel"/>
    <w:tmpl w:val="DB8638EE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F2822C6"/>
    <w:multiLevelType w:val="multilevel"/>
    <w:tmpl w:val="99A01E1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73722211"/>
    <w:multiLevelType w:val="multilevel"/>
    <w:tmpl w:val="6270B8EA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B204F37"/>
    <w:multiLevelType w:val="multilevel"/>
    <w:tmpl w:val="55F04C7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D9D3DEA"/>
    <w:multiLevelType w:val="multilevel"/>
    <w:tmpl w:val="1ADE2096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1048082">
    <w:abstractNumId w:val="13"/>
  </w:num>
  <w:num w:numId="2" w16cid:durableId="2019459040">
    <w:abstractNumId w:val="22"/>
  </w:num>
  <w:num w:numId="3" w16cid:durableId="1679112749">
    <w:abstractNumId w:val="10"/>
  </w:num>
  <w:num w:numId="4" w16cid:durableId="1446265183">
    <w:abstractNumId w:val="8"/>
  </w:num>
  <w:num w:numId="5" w16cid:durableId="1155294121">
    <w:abstractNumId w:val="7"/>
  </w:num>
  <w:num w:numId="6" w16cid:durableId="119493626">
    <w:abstractNumId w:val="1"/>
  </w:num>
  <w:num w:numId="7" w16cid:durableId="1714648238">
    <w:abstractNumId w:val="28"/>
  </w:num>
  <w:num w:numId="8" w16cid:durableId="1036274996">
    <w:abstractNumId w:val="5"/>
  </w:num>
  <w:num w:numId="9" w16cid:durableId="2106537058">
    <w:abstractNumId w:val="9"/>
  </w:num>
  <w:num w:numId="10" w16cid:durableId="256250724">
    <w:abstractNumId w:val="25"/>
  </w:num>
  <w:num w:numId="11" w16cid:durableId="664211537">
    <w:abstractNumId w:val="0"/>
  </w:num>
  <w:num w:numId="12" w16cid:durableId="205726737">
    <w:abstractNumId w:val="16"/>
  </w:num>
  <w:num w:numId="13" w16cid:durableId="1680228550">
    <w:abstractNumId w:val="19"/>
  </w:num>
  <w:num w:numId="14" w16cid:durableId="140006437">
    <w:abstractNumId w:val="14"/>
  </w:num>
  <w:num w:numId="15" w16cid:durableId="628627322">
    <w:abstractNumId w:val="26"/>
  </w:num>
  <w:num w:numId="16" w16cid:durableId="1965424802">
    <w:abstractNumId w:val="21"/>
  </w:num>
  <w:num w:numId="17" w16cid:durableId="783309068">
    <w:abstractNumId w:val="29"/>
  </w:num>
  <w:num w:numId="18" w16cid:durableId="518079597">
    <w:abstractNumId w:val="23"/>
  </w:num>
  <w:num w:numId="19" w16cid:durableId="207229886">
    <w:abstractNumId w:val="24"/>
  </w:num>
  <w:num w:numId="20" w16cid:durableId="2071417741">
    <w:abstractNumId w:val="4"/>
  </w:num>
  <w:num w:numId="21" w16cid:durableId="1753815886">
    <w:abstractNumId w:val="2"/>
  </w:num>
  <w:num w:numId="22" w16cid:durableId="1287585816">
    <w:abstractNumId w:val="15"/>
  </w:num>
  <w:num w:numId="23" w16cid:durableId="1429498042">
    <w:abstractNumId w:val="17"/>
  </w:num>
  <w:num w:numId="24" w16cid:durableId="1082990457">
    <w:abstractNumId w:val="31"/>
  </w:num>
  <w:num w:numId="25" w16cid:durableId="232351984">
    <w:abstractNumId w:val="12"/>
  </w:num>
  <w:num w:numId="26" w16cid:durableId="2015917363">
    <w:abstractNumId w:val="6"/>
  </w:num>
  <w:num w:numId="27" w16cid:durableId="8069770">
    <w:abstractNumId w:val="30"/>
  </w:num>
  <w:num w:numId="28" w16cid:durableId="16280386">
    <w:abstractNumId w:val="18"/>
  </w:num>
  <w:num w:numId="29" w16cid:durableId="1652516854">
    <w:abstractNumId w:val="3"/>
  </w:num>
  <w:num w:numId="30" w16cid:durableId="41710345">
    <w:abstractNumId w:val="11"/>
  </w:num>
  <w:num w:numId="31" w16cid:durableId="712577116">
    <w:abstractNumId w:val="27"/>
  </w:num>
  <w:num w:numId="32" w16cid:durableId="745036216">
    <w:abstractNumId w:val="20"/>
  </w:num>
  <w:num w:numId="33" w16cid:durableId="1908105347">
    <w:abstractNumId w:val="13"/>
    <w:lvlOverride w:ilvl="0">
      <w:startOverride w:val="1"/>
    </w:lvlOverride>
  </w:num>
  <w:num w:numId="34" w16cid:durableId="1638292913">
    <w:abstractNumId w:val="22"/>
    <w:lvlOverride w:ilvl="0">
      <w:startOverride w:val="1"/>
    </w:lvlOverride>
  </w:num>
  <w:num w:numId="35" w16cid:durableId="1001155186">
    <w:abstractNumId w:val="10"/>
    <w:lvlOverride w:ilvl="0">
      <w:startOverride w:val="1"/>
    </w:lvlOverride>
  </w:num>
  <w:num w:numId="36" w16cid:durableId="1170950584">
    <w:abstractNumId w:val="8"/>
    <w:lvlOverride w:ilvl="0">
      <w:startOverride w:val="3"/>
    </w:lvlOverride>
  </w:num>
  <w:num w:numId="37" w16cid:durableId="1416898999">
    <w:abstractNumId w:val="1"/>
    <w:lvlOverride w:ilvl="0">
      <w:startOverride w:val="1"/>
    </w:lvlOverride>
  </w:num>
  <w:num w:numId="38" w16cid:durableId="1659264243">
    <w:abstractNumId w:val="28"/>
    <w:lvlOverride w:ilvl="0">
      <w:startOverride w:val="1"/>
    </w:lvlOverride>
  </w:num>
  <w:num w:numId="39" w16cid:durableId="1825050339">
    <w:abstractNumId w:val="5"/>
    <w:lvlOverride w:ilvl="0">
      <w:startOverride w:val="1"/>
    </w:lvlOverride>
  </w:num>
  <w:num w:numId="40" w16cid:durableId="1517886023">
    <w:abstractNumId w:val="9"/>
    <w:lvlOverride w:ilvl="0">
      <w:startOverride w:val="1"/>
    </w:lvlOverride>
  </w:num>
  <w:num w:numId="41" w16cid:durableId="453597754">
    <w:abstractNumId w:val="25"/>
    <w:lvlOverride w:ilvl="0">
      <w:startOverride w:val="1"/>
    </w:lvlOverride>
  </w:num>
  <w:num w:numId="42" w16cid:durableId="1848710481">
    <w:abstractNumId w:val="0"/>
    <w:lvlOverride w:ilvl="0">
      <w:startOverride w:val="1"/>
    </w:lvlOverride>
  </w:num>
  <w:num w:numId="43" w16cid:durableId="1674215039">
    <w:abstractNumId w:val="16"/>
    <w:lvlOverride w:ilvl="0">
      <w:startOverride w:val="1"/>
    </w:lvlOverride>
  </w:num>
  <w:num w:numId="44" w16cid:durableId="923953230">
    <w:abstractNumId w:val="19"/>
    <w:lvlOverride w:ilvl="0">
      <w:startOverride w:val="1"/>
    </w:lvlOverride>
  </w:num>
  <w:num w:numId="45" w16cid:durableId="1387491687">
    <w:abstractNumId w:val="14"/>
    <w:lvlOverride w:ilvl="0">
      <w:startOverride w:val="1"/>
    </w:lvlOverride>
  </w:num>
  <w:num w:numId="46" w16cid:durableId="807403980">
    <w:abstractNumId w:val="26"/>
    <w:lvlOverride w:ilvl="0">
      <w:startOverride w:val="1"/>
    </w:lvlOverride>
  </w:num>
  <w:num w:numId="47" w16cid:durableId="208954964">
    <w:abstractNumId w:val="21"/>
    <w:lvlOverride w:ilvl="0">
      <w:startOverride w:val="1"/>
    </w:lvlOverride>
  </w:num>
  <w:num w:numId="48" w16cid:durableId="691497960">
    <w:abstractNumId w:val="29"/>
    <w:lvlOverride w:ilvl="0">
      <w:startOverride w:val="1"/>
    </w:lvlOverride>
  </w:num>
  <w:num w:numId="49" w16cid:durableId="556016155">
    <w:abstractNumId w:val="23"/>
    <w:lvlOverride w:ilvl="0">
      <w:startOverride w:val="1"/>
    </w:lvlOverride>
  </w:num>
  <w:num w:numId="50" w16cid:durableId="426194998">
    <w:abstractNumId w:val="24"/>
    <w:lvlOverride w:ilvl="0">
      <w:startOverride w:val="1"/>
    </w:lvlOverride>
  </w:num>
  <w:num w:numId="51" w16cid:durableId="1633054738">
    <w:abstractNumId w:val="4"/>
    <w:lvlOverride w:ilvl="0">
      <w:startOverride w:val="1"/>
    </w:lvlOverride>
  </w:num>
  <w:num w:numId="52" w16cid:durableId="61493978">
    <w:abstractNumId w:val="2"/>
    <w:lvlOverride w:ilvl="0">
      <w:startOverride w:val="1"/>
    </w:lvlOverride>
  </w:num>
  <w:num w:numId="53" w16cid:durableId="1567759696">
    <w:abstractNumId w:val="15"/>
    <w:lvlOverride w:ilvl="0">
      <w:startOverride w:val="1"/>
    </w:lvlOverride>
  </w:num>
  <w:num w:numId="54" w16cid:durableId="1264263389">
    <w:abstractNumId w:val="17"/>
    <w:lvlOverride w:ilvl="0">
      <w:startOverride w:val="1"/>
    </w:lvlOverride>
  </w:num>
  <w:num w:numId="55" w16cid:durableId="416440567">
    <w:abstractNumId w:val="31"/>
    <w:lvlOverride w:ilvl="0">
      <w:startOverride w:val="1"/>
    </w:lvlOverride>
  </w:num>
  <w:num w:numId="56" w16cid:durableId="992412583">
    <w:abstractNumId w:val="12"/>
    <w:lvlOverride w:ilvl="0">
      <w:startOverride w:val="1"/>
    </w:lvlOverride>
  </w:num>
  <w:num w:numId="57" w16cid:durableId="1727099516">
    <w:abstractNumId w:val="6"/>
    <w:lvlOverride w:ilvl="0">
      <w:startOverride w:val="1"/>
    </w:lvlOverride>
  </w:num>
  <w:num w:numId="58" w16cid:durableId="2135320542">
    <w:abstractNumId w:val="30"/>
    <w:lvlOverride w:ilvl="0">
      <w:startOverride w:val="1"/>
    </w:lvlOverride>
  </w:num>
  <w:num w:numId="59" w16cid:durableId="2143110697">
    <w:abstractNumId w:val="18"/>
    <w:lvlOverride w:ilvl="0">
      <w:startOverride w:val="1"/>
    </w:lvlOverride>
  </w:num>
  <w:num w:numId="60" w16cid:durableId="2034525494">
    <w:abstractNumId w:val="3"/>
    <w:lvlOverride w:ilvl="0">
      <w:startOverride w:val="1"/>
    </w:lvlOverride>
  </w:num>
  <w:num w:numId="61" w16cid:durableId="1423454903">
    <w:abstractNumId w:val="11"/>
    <w:lvlOverride w:ilvl="0">
      <w:startOverride w:val="1"/>
    </w:lvlOverride>
  </w:num>
  <w:num w:numId="62" w16cid:durableId="1484204283">
    <w:abstractNumId w:val="27"/>
    <w:lvlOverride w:ilvl="0">
      <w:startOverride w:val="1"/>
    </w:lvlOverride>
  </w:num>
  <w:num w:numId="63" w16cid:durableId="25372948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631CE"/>
    <w:rsid w:val="003851DB"/>
    <w:rsid w:val="006631CE"/>
    <w:rsid w:val="00E3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5FCF"/>
  <w15:docId w15:val="{0C37A76B-C842-4578-ABC3-9B40D55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Internetlink">
    <w:name w:val="Internet link"/>
    <w:basedOn w:val="Domylnaczcionkaakapitu"/>
    <w:rPr>
      <w:color w:val="0563C1"/>
      <w:u w:val="single"/>
      <w:lang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obrgezdmltqmfyc4njtgmzdgnbrgu" TargetMode="External"/><Relationship Id="rId13" Type="http://schemas.openxmlformats.org/officeDocument/2006/relationships/hyperlink" Target="https://sip.legalis.pl/document-view.seam?documentId=mfrxilrtg4ytkobrgeztcltqmfyc4njxgaydanrsgi" TargetMode="External"/><Relationship Id="rId18" Type="http://schemas.openxmlformats.org/officeDocument/2006/relationships/hyperlink" Target="mailto:akolek.iod@gmail.co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zamowienia.gov.pl" TargetMode="External"/><Relationship Id="rId12" Type="http://schemas.openxmlformats.org/officeDocument/2006/relationships/hyperlink" Target="https://sip.legalis.pl/document-view.seam?documentId=mfrxilrtg4ytknbqgy4tqltqmfyc4njvgq4tembuha" TargetMode="External"/><Relationship Id="rId17" Type="http://schemas.openxmlformats.org/officeDocument/2006/relationships/hyperlink" Target="mailto:zpo@mopr.kielce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iojygu2tgltqmfyc4njthe2tkmbvh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iobrgezdmltqmfyc4njtgmzdgnbrgu" TargetMode="External"/><Relationship Id="rId10" Type="http://schemas.openxmlformats.org/officeDocument/2006/relationships/hyperlink" Target="https://sip.legalis.pl/document-view.seam?documentId=mfrxilrtg4ytiojsgy2teltqmfyc4njtg43deobzh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obrgezdmltqmfyc4njtgmzdgmjvgq" TargetMode="External"/><Relationship Id="rId14" Type="http://schemas.openxmlformats.org/officeDocument/2006/relationships/hyperlink" Target="https://sip.legalis.pl/document-view.seam?documentId=mfrxilrtg4ytimjzhe4tiltqmfyc4njrga4damryg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6146</Words>
  <Characters>36876</Characters>
  <Application>Microsoft Office Word</Application>
  <DocSecurity>0</DocSecurity>
  <Lines>307</Lines>
  <Paragraphs>85</Paragraphs>
  <ScaleCrop>false</ScaleCrop>
  <Company/>
  <LinksUpToDate>false</LinksUpToDate>
  <CharactersWithSpaces>42937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Ślusarczyk</dc:creator>
  <cp:lastModifiedBy>Sylwester Ślusarczyk</cp:lastModifiedBy>
  <cp:revision>2</cp:revision>
  <dcterms:created xsi:type="dcterms:W3CDTF">2023-07-17T21:15:00Z</dcterms:created>
  <dcterms:modified xsi:type="dcterms:W3CDTF">2023-07-17T21:15:00Z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